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CF873" w14:textId="3CDE35DE" w:rsidR="006255E7" w:rsidRPr="00922E22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r w:rsidRPr="00922E22">
        <w:rPr>
          <w:lang w:val="en-US"/>
        </w:rPr>
        <w:t xml:space="preserve">3GPP TSG-RAN </w:t>
      </w:r>
      <w:r w:rsidR="00922E22" w:rsidRPr="00922E22">
        <w:rPr>
          <w:lang w:val="en-US"/>
        </w:rPr>
        <w:t>Me</w:t>
      </w:r>
      <w:r w:rsidR="00922E22">
        <w:rPr>
          <w:lang w:val="en-US"/>
        </w:rPr>
        <w:t>eting</w:t>
      </w:r>
      <w:r w:rsidR="00E45657">
        <w:rPr>
          <w:lang w:val="en-US"/>
        </w:rPr>
        <w:t>#93-e</w:t>
      </w:r>
      <w:r w:rsidRPr="00922E22">
        <w:rPr>
          <w:lang w:val="en-US"/>
        </w:rPr>
        <w:tab/>
      </w:r>
      <w:r w:rsidR="00460807" w:rsidRPr="00E84DB5">
        <w:rPr>
          <w:sz w:val="32"/>
          <w:szCs w:val="24"/>
          <w:lang w:val="en-US"/>
        </w:rPr>
        <w:t>R</w:t>
      </w:r>
      <w:r w:rsidR="00922E22" w:rsidRPr="00E84DB5">
        <w:rPr>
          <w:sz w:val="32"/>
          <w:szCs w:val="24"/>
          <w:lang w:val="en-US"/>
        </w:rPr>
        <w:t>P</w:t>
      </w:r>
      <w:r w:rsidR="00460807" w:rsidRPr="00E84DB5">
        <w:rPr>
          <w:sz w:val="32"/>
          <w:szCs w:val="24"/>
          <w:lang w:val="en-US"/>
        </w:rPr>
        <w:t>-21</w:t>
      </w:r>
      <w:r w:rsidR="008D541A" w:rsidRPr="00E84DB5">
        <w:rPr>
          <w:sz w:val="32"/>
          <w:szCs w:val="24"/>
          <w:lang w:val="en-US"/>
        </w:rPr>
        <w:t>2347</w:t>
      </w:r>
    </w:p>
    <w:p w14:paraId="60910DED" w14:textId="62E37E87" w:rsidR="00E90E49" w:rsidRPr="006A75E2" w:rsidRDefault="0099438C" w:rsidP="006A75E2">
      <w:pPr>
        <w:pStyle w:val="CRCoverPage"/>
        <w:outlineLvl w:val="0"/>
        <w:rPr>
          <w:b/>
          <w:sz w:val="24"/>
        </w:rPr>
      </w:pPr>
      <w:r w:rsidRPr="00460807">
        <w:rPr>
          <w:b/>
          <w:noProof/>
          <w:sz w:val="24"/>
        </w:rPr>
        <w:t>Electronic meeting</w:t>
      </w:r>
      <w:r w:rsidR="000D5EF9" w:rsidRPr="004633B7">
        <w:rPr>
          <w:b/>
          <w:noProof/>
          <w:sz w:val="24"/>
        </w:rPr>
        <w:t xml:space="preserve">, </w:t>
      </w:r>
      <w:r w:rsidR="00E45657">
        <w:rPr>
          <w:b/>
          <w:sz w:val="24"/>
        </w:rPr>
        <w:t>September 13 - 17</w:t>
      </w:r>
      <w:r w:rsidR="00C005F5">
        <w:rPr>
          <w:b/>
          <w:sz w:val="24"/>
        </w:rPr>
        <w:t>,</w:t>
      </w:r>
      <w:r w:rsidR="000D5EF9" w:rsidRPr="00460807">
        <w:rPr>
          <w:b/>
          <w:sz w:val="24"/>
        </w:rPr>
        <w:t xml:space="preserve"> 20</w:t>
      </w:r>
      <w:r w:rsidR="000B4C28" w:rsidRPr="00460807">
        <w:rPr>
          <w:b/>
          <w:sz w:val="24"/>
        </w:rPr>
        <w:t>21</w:t>
      </w:r>
    </w:p>
    <w:p w14:paraId="37D01C68" w14:textId="60AA19C9" w:rsidR="00E90E49" w:rsidRPr="00CF72EE" w:rsidRDefault="00E90E49" w:rsidP="00311702">
      <w:pPr>
        <w:pStyle w:val="3GPPHeader"/>
        <w:rPr>
          <w:sz w:val="22"/>
          <w:szCs w:val="22"/>
          <w:lang w:val="en-US"/>
        </w:rPr>
      </w:pPr>
      <w:r w:rsidRPr="00CF72EE">
        <w:rPr>
          <w:sz w:val="22"/>
          <w:szCs w:val="22"/>
          <w:lang w:val="en-US"/>
        </w:rPr>
        <w:t>Agenda Item:</w:t>
      </w:r>
      <w:r w:rsidRPr="00CF72EE">
        <w:rPr>
          <w:sz w:val="22"/>
          <w:szCs w:val="22"/>
          <w:lang w:val="en-US"/>
        </w:rPr>
        <w:tab/>
      </w:r>
      <w:r w:rsidR="00E45657" w:rsidRPr="00E84DB5">
        <w:rPr>
          <w:sz w:val="22"/>
          <w:szCs w:val="22"/>
          <w:lang w:val="en-US"/>
        </w:rPr>
        <w:t>9.0.</w:t>
      </w:r>
      <w:r w:rsidR="00874FE2">
        <w:rPr>
          <w:sz w:val="22"/>
          <w:szCs w:val="22"/>
          <w:lang w:val="en-US"/>
        </w:rPr>
        <w:t>2</w:t>
      </w:r>
    </w:p>
    <w:p w14:paraId="45DE9D6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849F155" w14:textId="6427B7E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84DB5" w:rsidRPr="00E84DB5">
        <w:rPr>
          <w:rFonts w:cs="Arial"/>
          <w:sz w:val="22"/>
          <w:szCs w:val="22"/>
          <w:lang w:val="en-US" w:eastAsia="sv-SE"/>
        </w:rPr>
        <w:t>Views on Rel-18 Enhancing and Extending NR Support beyond 52.6 GHz</w:t>
      </w:r>
    </w:p>
    <w:p w14:paraId="244F0293" w14:textId="3F504D2A" w:rsidR="00E90E49" w:rsidRPr="00CE0424" w:rsidRDefault="00E90E49" w:rsidP="00CF72EE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F72EE">
        <w:rPr>
          <w:sz w:val="22"/>
          <w:szCs w:val="22"/>
        </w:rPr>
        <w:t>Discussion</w:t>
      </w:r>
      <w:r w:rsidR="00E45657">
        <w:rPr>
          <w:sz w:val="22"/>
          <w:szCs w:val="22"/>
        </w:rPr>
        <w:t xml:space="preserve"> and Decision</w:t>
      </w:r>
    </w:p>
    <w:p w14:paraId="0622855E" w14:textId="1D0F51BC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BE90028" w14:textId="233CC58C" w:rsidR="007C4AF4" w:rsidRDefault="007C4AF4" w:rsidP="00106DBF">
      <w:pPr>
        <w:rPr>
          <w:b/>
          <w:bCs/>
          <w:sz w:val="22"/>
          <w:szCs w:val="22"/>
          <w:lang w:val="en-US"/>
        </w:rPr>
      </w:pPr>
      <w:r w:rsidRPr="00CC7D43">
        <w:rPr>
          <w:sz w:val="22"/>
          <w:szCs w:val="22"/>
          <w:lang w:val="en-US"/>
        </w:rPr>
        <w:t xml:space="preserve">In </w:t>
      </w:r>
      <w:r w:rsidR="001055C2">
        <w:rPr>
          <w:sz w:val="22"/>
          <w:szCs w:val="22"/>
          <w:lang w:val="en-US"/>
        </w:rPr>
        <w:t>the September</w:t>
      </w:r>
      <w:r w:rsidR="00F25BEE">
        <w:rPr>
          <w:sz w:val="22"/>
          <w:szCs w:val="22"/>
          <w:lang w:val="en-US"/>
        </w:rPr>
        <w:t xml:space="preserve"> 2021 </w:t>
      </w:r>
      <w:r w:rsidR="00305BEC" w:rsidRPr="00CC7D43">
        <w:rPr>
          <w:sz w:val="22"/>
          <w:szCs w:val="22"/>
          <w:lang w:val="en-US"/>
        </w:rPr>
        <w:t xml:space="preserve">pre-RAN#93 </w:t>
      </w:r>
      <w:r w:rsidRPr="00CC7D43">
        <w:rPr>
          <w:sz w:val="22"/>
          <w:szCs w:val="22"/>
          <w:lang w:val="en-US"/>
        </w:rPr>
        <w:t>Rel-18 Workshop</w:t>
      </w:r>
      <w:r w:rsidR="00305BEC" w:rsidRPr="00CC7D43">
        <w:rPr>
          <w:sz w:val="22"/>
          <w:szCs w:val="22"/>
          <w:lang w:val="en-US"/>
        </w:rPr>
        <w:t xml:space="preserve">, </w:t>
      </w:r>
      <w:r w:rsidR="005100DC" w:rsidRPr="00CC7D43">
        <w:rPr>
          <w:sz w:val="22"/>
          <w:szCs w:val="22"/>
          <w:lang w:val="en-US"/>
        </w:rPr>
        <w:t xml:space="preserve">one of the topics under </w:t>
      </w:r>
      <w:r w:rsidR="00CC7D43" w:rsidRPr="00CC7D43">
        <w:rPr>
          <w:sz w:val="22"/>
          <w:szCs w:val="22"/>
          <w:lang w:val="en-US"/>
        </w:rPr>
        <w:t xml:space="preserve">Email </w:t>
      </w:r>
      <w:r w:rsidR="00CC7D43" w:rsidRPr="006A1D01">
        <w:rPr>
          <w:sz w:val="22"/>
          <w:szCs w:val="22"/>
          <w:lang w:val="en-US"/>
        </w:rPr>
        <w:t>d</w:t>
      </w:r>
      <w:r w:rsidR="0038155D" w:rsidRPr="006A1D01">
        <w:rPr>
          <w:sz w:val="22"/>
          <w:szCs w:val="22"/>
          <w:lang w:val="en-US"/>
        </w:rPr>
        <w:t>i</w:t>
      </w:r>
      <w:r w:rsidR="00CC7D43" w:rsidRPr="006A1D01">
        <w:rPr>
          <w:sz w:val="22"/>
          <w:szCs w:val="22"/>
          <w:lang w:val="en-US"/>
        </w:rPr>
        <w:t>s</w:t>
      </w:r>
      <w:r w:rsidR="00725EE1" w:rsidRPr="006A1D01">
        <w:rPr>
          <w:sz w:val="22"/>
          <w:szCs w:val="22"/>
          <w:lang w:val="en-US"/>
        </w:rPr>
        <w:t xml:space="preserve">cussion [RAN#93e-R18Prep-14] Additional RAN1/2/3 candidate topics, </w:t>
      </w:r>
      <w:proofErr w:type="gramStart"/>
      <w:r w:rsidR="00725EE1" w:rsidRPr="006A1D01">
        <w:rPr>
          <w:sz w:val="22"/>
          <w:szCs w:val="22"/>
          <w:lang w:val="en-US"/>
        </w:rPr>
        <w:t>Set</w:t>
      </w:r>
      <w:proofErr w:type="gramEnd"/>
      <w:r w:rsidR="00725EE1" w:rsidRPr="006A1D01">
        <w:rPr>
          <w:sz w:val="22"/>
          <w:szCs w:val="22"/>
          <w:lang w:val="en-US"/>
        </w:rPr>
        <w:t xml:space="preserve"> 1</w:t>
      </w:r>
      <w:r w:rsidR="006A1D01" w:rsidRPr="006A1D01">
        <w:rPr>
          <w:sz w:val="22"/>
          <w:szCs w:val="22"/>
          <w:lang w:val="en-US"/>
        </w:rPr>
        <w:t xml:space="preserve"> was dedicated to “</w:t>
      </w:r>
      <w:r w:rsidR="00106DBF" w:rsidRPr="00106DBF">
        <w:rPr>
          <w:rFonts w:hint="eastAsia"/>
          <w:sz w:val="22"/>
          <w:szCs w:val="22"/>
          <w:lang w:val="en-US"/>
        </w:rPr>
        <w:t>Enhancing and extending the support beyond 52.6 GHz</w:t>
      </w:r>
      <w:r w:rsidR="006A1D01" w:rsidRPr="006A1D01">
        <w:rPr>
          <w:sz w:val="22"/>
          <w:szCs w:val="22"/>
          <w:lang w:val="en-US"/>
        </w:rPr>
        <w:t>”.</w:t>
      </w:r>
      <w:r w:rsidR="00287CE0">
        <w:rPr>
          <w:sz w:val="22"/>
          <w:szCs w:val="22"/>
          <w:lang w:val="en-US"/>
        </w:rPr>
        <w:t xml:space="preserve"> </w:t>
      </w:r>
      <w:r w:rsidR="008D0192">
        <w:rPr>
          <w:sz w:val="22"/>
          <w:szCs w:val="22"/>
          <w:lang w:val="en-US"/>
        </w:rPr>
        <w:t xml:space="preserve">The summary of discussion is available in </w:t>
      </w:r>
      <w:r w:rsidR="008D0192">
        <w:rPr>
          <w:sz w:val="22"/>
          <w:szCs w:val="22"/>
          <w:lang w:val="en-US"/>
        </w:rPr>
        <w:fldChar w:fldCharType="begin"/>
      </w:r>
      <w:r w:rsidR="008D0192">
        <w:rPr>
          <w:sz w:val="22"/>
          <w:szCs w:val="22"/>
          <w:lang w:val="en-US"/>
        </w:rPr>
        <w:instrText xml:space="preserve"> REF _Ref81597839 \n \h </w:instrText>
      </w:r>
      <w:r w:rsidR="008D0192">
        <w:rPr>
          <w:sz w:val="22"/>
          <w:szCs w:val="22"/>
          <w:lang w:val="en-US"/>
        </w:rPr>
      </w:r>
      <w:r w:rsidR="008D0192">
        <w:rPr>
          <w:sz w:val="22"/>
          <w:szCs w:val="22"/>
          <w:lang w:val="en-US"/>
        </w:rPr>
        <w:fldChar w:fldCharType="separate"/>
      </w:r>
      <w:r w:rsidR="000A6DCA">
        <w:rPr>
          <w:sz w:val="22"/>
          <w:szCs w:val="22"/>
          <w:lang w:val="en-US"/>
        </w:rPr>
        <w:t>[1]</w:t>
      </w:r>
      <w:r w:rsidR="008D0192">
        <w:rPr>
          <w:sz w:val="22"/>
          <w:szCs w:val="22"/>
          <w:lang w:val="en-US"/>
        </w:rPr>
        <w:fldChar w:fldCharType="end"/>
      </w:r>
      <w:r w:rsidR="00D34925">
        <w:rPr>
          <w:sz w:val="22"/>
          <w:szCs w:val="22"/>
          <w:lang w:val="en-US"/>
        </w:rPr>
        <w:t>.</w:t>
      </w:r>
    </w:p>
    <w:p w14:paraId="077B2D30" w14:textId="7C9EB1E4" w:rsidR="006A1D01" w:rsidRPr="006A1D01" w:rsidRDefault="00FC49B2" w:rsidP="00106DB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status of the discussion </w:t>
      </w:r>
      <w:r w:rsidR="006A1D01">
        <w:rPr>
          <w:sz w:val="22"/>
          <w:szCs w:val="22"/>
          <w:lang w:val="en-US"/>
        </w:rPr>
        <w:t>i</w:t>
      </w:r>
      <w:r>
        <w:rPr>
          <w:sz w:val="22"/>
          <w:szCs w:val="22"/>
          <w:lang w:val="en-US"/>
        </w:rPr>
        <w:t>s</w:t>
      </w:r>
      <w:r w:rsidR="00DF6A18">
        <w:rPr>
          <w:sz w:val="22"/>
          <w:szCs w:val="22"/>
          <w:lang w:val="en-US"/>
        </w:rPr>
        <w:t xml:space="preserve"> </w:t>
      </w:r>
      <w:r w:rsidR="00CB22F9">
        <w:rPr>
          <w:sz w:val="22"/>
          <w:szCs w:val="22"/>
          <w:lang w:val="en-US"/>
        </w:rPr>
        <w:t>summarized</w:t>
      </w:r>
      <w:r w:rsidR="007B1A1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by Moderator </w:t>
      </w:r>
      <w:r w:rsidR="007B1A1B">
        <w:rPr>
          <w:sz w:val="22"/>
          <w:szCs w:val="22"/>
          <w:lang w:val="en-US"/>
        </w:rPr>
        <w:t>as</w:t>
      </w:r>
      <w:r w:rsidR="00CB22F9">
        <w:rPr>
          <w:sz w:val="22"/>
          <w:szCs w:val="22"/>
          <w:lang w:val="en-US"/>
        </w:rPr>
        <w:t xml:space="preserve"> the following</w:t>
      </w:r>
      <w:r w:rsidR="00D34925">
        <w:rPr>
          <w:sz w:val="22"/>
          <w:szCs w:val="22"/>
          <w:lang w:val="en-US"/>
        </w:rPr>
        <w:t xml:space="preserve"> </w:t>
      </w:r>
      <w:r w:rsidR="007B1A1B">
        <w:rPr>
          <w:sz w:val="22"/>
          <w:szCs w:val="22"/>
          <w:lang w:val="en-US"/>
        </w:rPr>
        <w:t>i</w:t>
      </w:r>
      <w:r w:rsidR="00D34925">
        <w:rPr>
          <w:sz w:val="22"/>
          <w:szCs w:val="22"/>
          <w:lang w:val="en-US"/>
        </w:rPr>
        <w:t xml:space="preserve"> </w:t>
      </w:r>
      <w:r w:rsidR="00D34925">
        <w:rPr>
          <w:sz w:val="22"/>
          <w:szCs w:val="22"/>
          <w:lang w:val="en-US"/>
        </w:rPr>
        <w:fldChar w:fldCharType="begin"/>
      </w:r>
      <w:r w:rsidR="00D34925">
        <w:rPr>
          <w:sz w:val="22"/>
          <w:szCs w:val="22"/>
          <w:lang w:val="en-US"/>
        </w:rPr>
        <w:instrText xml:space="preserve"> REF _Ref81597839 \n \h </w:instrText>
      </w:r>
      <w:r w:rsidR="00D34925">
        <w:rPr>
          <w:sz w:val="22"/>
          <w:szCs w:val="22"/>
          <w:lang w:val="en-US"/>
        </w:rPr>
      </w:r>
      <w:r w:rsidR="00D34925">
        <w:rPr>
          <w:sz w:val="22"/>
          <w:szCs w:val="22"/>
          <w:lang w:val="en-US"/>
        </w:rPr>
        <w:fldChar w:fldCharType="separate"/>
      </w:r>
      <w:r w:rsidR="000A6DCA">
        <w:rPr>
          <w:sz w:val="22"/>
          <w:szCs w:val="22"/>
          <w:lang w:val="en-US"/>
        </w:rPr>
        <w:t>[1]</w:t>
      </w:r>
      <w:r w:rsidR="00D34925">
        <w:rPr>
          <w:sz w:val="22"/>
          <w:szCs w:val="22"/>
          <w:lang w:val="en-US"/>
        </w:rPr>
        <w:fldChar w:fldCharType="end"/>
      </w:r>
      <w:r w:rsidR="00D34925">
        <w:rPr>
          <w:sz w:val="22"/>
          <w:szCs w:val="22"/>
          <w:lang w:val="en-US"/>
        </w:rPr>
        <w:t>:</w:t>
      </w:r>
      <w:r w:rsidR="00CB22F9">
        <w:rPr>
          <w:sz w:val="22"/>
          <w:szCs w:val="22"/>
          <w:lang w:val="en-US"/>
        </w:rPr>
        <w:t xml:space="preserve"> </w:t>
      </w:r>
    </w:p>
    <w:p w14:paraId="6A251CBE" w14:textId="6481D3C8" w:rsidR="00106DBF" w:rsidRPr="007A4415" w:rsidRDefault="00106DBF" w:rsidP="00106DBF">
      <w:pPr>
        <w:rPr>
          <w:sz w:val="22"/>
          <w:szCs w:val="22"/>
          <w:u w:val="single"/>
          <w:lang w:val="en-US"/>
        </w:rPr>
      </w:pPr>
      <w:r w:rsidRPr="007A4415">
        <w:rPr>
          <w:sz w:val="22"/>
          <w:szCs w:val="22"/>
          <w:u w:val="single"/>
          <w:lang w:val="en-US"/>
        </w:rPr>
        <w:t xml:space="preserve">Summary of </w:t>
      </w:r>
      <w:r w:rsidR="006A1D01" w:rsidRPr="007A4415">
        <w:rPr>
          <w:sz w:val="22"/>
          <w:szCs w:val="22"/>
          <w:u w:val="single"/>
          <w:lang w:val="en-US"/>
        </w:rPr>
        <w:t>companies’</w:t>
      </w:r>
      <w:r w:rsidRPr="007A4415">
        <w:rPr>
          <w:sz w:val="22"/>
          <w:szCs w:val="22"/>
          <w:u w:val="single"/>
          <w:lang w:val="en-US"/>
        </w:rPr>
        <w:t xml:space="preserve"> views</w:t>
      </w:r>
      <w:r w:rsidR="00A4059D" w:rsidRPr="007A4415">
        <w:rPr>
          <w:sz w:val="22"/>
          <w:szCs w:val="22"/>
          <w:u w:val="single"/>
          <w:lang w:val="en-US"/>
        </w:rPr>
        <w:t>:</w:t>
      </w:r>
    </w:p>
    <w:p w14:paraId="7DB3119E" w14:textId="77777777" w:rsidR="00106DBF" w:rsidRPr="00106DBF" w:rsidRDefault="00106DBF" w:rsidP="006A75E2">
      <w:pPr>
        <w:numPr>
          <w:ilvl w:val="0"/>
          <w:numId w:val="14"/>
        </w:numPr>
        <w:rPr>
          <w:sz w:val="22"/>
          <w:szCs w:val="22"/>
          <w:lang w:val="en-US"/>
        </w:rPr>
      </w:pPr>
      <w:r w:rsidRPr="00106DBF">
        <w:rPr>
          <w:rFonts w:hint="eastAsia"/>
          <w:b/>
          <w:bCs/>
          <w:sz w:val="22"/>
          <w:szCs w:val="22"/>
          <w:lang w:val="en-US"/>
        </w:rPr>
        <w:t xml:space="preserve">Enhancing and extending the support beyond 52.6 GHz: </w:t>
      </w:r>
      <w:r w:rsidRPr="00106DBF">
        <w:rPr>
          <w:rFonts w:hint="eastAsia"/>
          <w:sz w:val="22"/>
          <w:szCs w:val="22"/>
          <w:lang w:val="en-US"/>
        </w:rPr>
        <w:t xml:space="preserve">Companies have divided views on the need for further enhancements to support spectrum beyond 52.6GHz. </w:t>
      </w:r>
      <w:proofErr w:type="gramStart"/>
      <w:r w:rsidRPr="00106DBF">
        <w:rPr>
          <w:rFonts w:hint="eastAsia"/>
          <w:sz w:val="22"/>
          <w:szCs w:val="22"/>
          <w:lang w:val="en-US"/>
        </w:rPr>
        <w:t>A number of</w:t>
      </w:r>
      <w:proofErr w:type="gramEnd"/>
      <w:r w:rsidRPr="00106DBF">
        <w:rPr>
          <w:rFonts w:hint="eastAsia"/>
          <w:sz w:val="22"/>
          <w:szCs w:val="22"/>
          <w:lang w:val="en-US"/>
        </w:rPr>
        <w:t xml:space="preserve"> companies have questioned whether there is market demand and noted that if work is to be done in Rel-18, the work scope should be compact.</w:t>
      </w:r>
    </w:p>
    <w:p w14:paraId="3FA10E20" w14:textId="11920BA8" w:rsidR="00106DBF" w:rsidRDefault="00D34925" w:rsidP="00A4059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Furthermore, </w:t>
      </w:r>
      <w:r w:rsidR="00A4059D" w:rsidRPr="00CC7D43">
        <w:rPr>
          <w:sz w:val="22"/>
          <w:szCs w:val="22"/>
          <w:lang w:val="en-US"/>
        </w:rPr>
        <w:t>Moderator</w:t>
      </w:r>
      <w:r w:rsidR="002D3E77">
        <w:rPr>
          <w:sz w:val="22"/>
          <w:szCs w:val="22"/>
          <w:lang w:val="en-US"/>
        </w:rPr>
        <w:t xml:space="preserve"> proposed the following</w:t>
      </w:r>
      <w:r w:rsidR="00A4059D" w:rsidRPr="00CC7D43">
        <w:rPr>
          <w:sz w:val="22"/>
          <w:szCs w:val="22"/>
          <w:lang w:val="en-US"/>
        </w:rPr>
        <w:t>:</w:t>
      </w:r>
    </w:p>
    <w:p w14:paraId="2AD5F2B1" w14:textId="1B9BE7C2" w:rsidR="007A4415" w:rsidRPr="007A4415" w:rsidRDefault="007A4415" w:rsidP="00A4059D">
      <w:pPr>
        <w:rPr>
          <w:sz w:val="22"/>
          <w:szCs w:val="22"/>
          <w:u w:val="single"/>
          <w:lang w:val="en-US"/>
        </w:rPr>
      </w:pPr>
      <w:r w:rsidRPr="007A4415">
        <w:rPr>
          <w:sz w:val="22"/>
          <w:szCs w:val="22"/>
          <w:u w:val="single"/>
          <w:lang w:val="en-US"/>
        </w:rPr>
        <w:t>Moderator Proposal:</w:t>
      </w:r>
    </w:p>
    <w:p w14:paraId="50858299" w14:textId="2CCC95F1" w:rsidR="000B27E6" w:rsidRPr="000B27E6" w:rsidRDefault="000B27E6" w:rsidP="006A75E2">
      <w:pPr>
        <w:numPr>
          <w:ilvl w:val="0"/>
          <w:numId w:val="14"/>
        </w:numPr>
        <w:rPr>
          <w:sz w:val="22"/>
          <w:szCs w:val="22"/>
          <w:lang w:val="en-US"/>
        </w:rPr>
      </w:pPr>
      <w:r w:rsidRPr="000B27E6">
        <w:rPr>
          <w:rFonts w:hint="eastAsia"/>
          <w:b/>
          <w:bCs/>
          <w:sz w:val="22"/>
          <w:szCs w:val="22"/>
          <w:lang w:val="en-US"/>
        </w:rPr>
        <w:t xml:space="preserve">Proposal 2 (non-controversial): </w:t>
      </w:r>
      <w:r w:rsidRPr="000B27E6">
        <w:rPr>
          <w:rFonts w:hint="eastAsia"/>
          <w:sz w:val="22"/>
          <w:szCs w:val="22"/>
          <w:lang w:val="en-US"/>
        </w:rPr>
        <w:t>Continue RAN discussions to converge on the need for further enhancement to support spectrum beyond 52.6GHz. Consider one of the following alternatives in the interest of having a reasonable work scope.</w:t>
      </w:r>
    </w:p>
    <w:p w14:paraId="2CF00159" w14:textId="77777777" w:rsidR="000B27E6" w:rsidRPr="000B27E6" w:rsidRDefault="000B27E6" w:rsidP="006A75E2">
      <w:pPr>
        <w:numPr>
          <w:ilvl w:val="1"/>
          <w:numId w:val="14"/>
        </w:numPr>
        <w:rPr>
          <w:sz w:val="22"/>
          <w:szCs w:val="22"/>
          <w:lang w:val="en-US"/>
        </w:rPr>
      </w:pPr>
      <w:r w:rsidRPr="000B27E6">
        <w:rPr>
          <w:rFonts w:hint="eastAsia"/>
          <w:sz w:val="22"/>
          <w:szCs w:val="22"/>
          <w:lang w:val="en-US"/>
        </w:rPr>
        <w:t>Focus only on 52.6GHz 71GHz and target critical areas to make existing specification support for 52.6GHz 71GHz more competitive in the market (RAN1)</w:t>
      </w:r>
    </w:p>
    <w:p w14:paraId="0E707E0A" w14:textId="77777777" w:rsidR="000B27E6" w:rsidRPr="000B27E6" w:rsidRDefault="000B27E6" w:rsidP="006A75E2">
      <w:pPr>
        <w:numPr>
          <w:ilvl w:val="1"/>
          <w:numId w:val="14"/>
        </w:numPr>
        <w:rPr>
          <w:sz w:val="22"/>
          <w:szCs w:val="22"/>
          <w:lang w:val="en-US"/>
        </w:rPr>
      </w:pPr>
      <w:r w:rsidRPr="000B27E6">
        <w:rPr>
          <w:rFonts w:hint="eastAsia"/>
          <w:sz w:val="22"/>
          <w:szCs w:val="22"/>
          <w:lang w:val="en-US"/>
        </w:rPr>
        <w:t>Focus only on beyond 71GHz and study new waveforms and relevant regulatory landscape but without any normative work in Rel-18 (RAN1)</w:t>
      </w:r>
    </w:p>
    <w:p w14:paraId="6FBF56E3" w14:textId="796A4AF7" w:rsidR="004D0905" w:rsidRPr="007A4415" w:rsidRDefault="00CA66DE" w:rsidP="004D0905">
      <w:pPr>
        <w:rPr>
          <w:sz w:val="22"/>
          <w:szCs w:val="22"/>
          <w:lang w:val="en-US"/>
        </w:rPr>
      </w:pPr>
      <w:r w:rsidRPr="007A4415">
        <w:rPr>
          <w:sz w:val="22"/>
          <w:szCs w:val="22"/>
          <w:lang w:val="en-US"/>
        </w:rPr>
        <w:t xml:space="preserve">In this </w:t>
      </w:r>
      <w:r w:rsidR="007A4415">
        <w:rPr>
          <w:sz w:val="22"/>
          <w:szCs w:val="22"/>
          <w:lang w:val="en-US"/>
        </w:rPr>
        <w:t xml:space="preserve">contribution we explain our view </w:t>
      </w:r>
      <w:r w:rsidR="000A4360">
        <w:rPr>
          <w:sz w:val="22"/>
          <w:szCs w:val="22"/>
          <w:lang w:val="en-US"/>
        </w:rPr>
        <w:t>with respect to</w:t>
      </w:r>
      <w:r w:rsidR="008B01F2">
        <w:rPr>
          <w:sz w:val="22"/>
          <w:szCs w:val="22"/>
          <w:lang w:val="en-US"/>
        </w:rPr>
        <w:t xml:space="preserve"> </w:t>
      </w:r>
      <w:r w:rsidR="00B100D0">
        <w:rPr>
          <w:sz w:val="22"/>
          <w:szCs w:val="22"/>
          <w:lang w:val="en-US"/>
        </w:rPr>
        <w:t xml:space="preserve">Proposal 2 </w:t>
      </w:r>
      <w:r w:rsidR="000A4360">
        <w:rPr>
          <w:sz w:val="22"/>
          <w:szCs w:val="22"/>
          <w:lang w:val="en-US"/>
        </w:rPr>
        <w:t xml:space="preserve">above and explain </w:t>
      </w:r>
      <w:r w:rsidR="008030FD">
        <w:rPr>
          <w:sz w:val="22"/>
          <w:szCs w:val="22"/>
          <w:lang w:val="en-US"/>
        </w:rPr>
        <w:t xml:space="preserve">our </w:t>
      </w:r>
      <w:r w:rsidR="00BA2CE9">
        <w:rPr>
          <w:sz w:val="22"/>
          <w:szCs w:val="22"/>
          <w:lang w:val="en-US"/>
        </w:rPr>
        <w:t xml:space="preserve">reasons for </w:t>
      </w:r>
      <w:r w:rsidR="00EF1084">
        <w:rPr>
          <w:sz w:val="22"/>
          <w:szCs w:val="22"/>
          <w:lang w:val="en-US"/>
        </w:rPr>
        <w:t>deprioritizing this area for Rel-18.</w:t>
      </w:r>
    </w:p>
    <w:p w14:paraId="748E6E7A" w14:textId="66F86825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4D0905">
        <w:t>Discussion</w:t>
      </w:r>
    </w:p>
    <w:p w14:paraId="719C9D6F" w14:textId="68AB221D" w:rsidR="00EA1157" w:rsidRPr="00CC7D43" w:rsidRDefault="00EA1157" w:rsidP="002B2EE2">
      <w:pPr>
        <w:rPr>
          <w:sz w:val="22"/>
          <w:szCs w:val="22"/>
          <w:lang w:val="en-US" w:eastAsia="sv-SE"/>
        </w:rPr>
      </w:pPr>
      <w:r>
        <w:rPr>
          <w:sz w:val="22"/>
          <w:szCs w:val="22"/>
          <w:lang w:val="en-US"/>
        </w:rPr>
        <w:t xml:space="preserve">In the following, we explain our view with respect </w:t>
      </w:r>
      <w:r w:rsidR="002B2EE2">
        <w:rPr>
          <w:sz w:val="22"/>
          <w:szCs w:val="22"/>
          <w:lang w:val="en-US"/>
        </w:rPr>
        <w:t>each proposed alternatives:</w:t>
      </w:r>
    </w:p>
    <w:p w14:paraId="515ED925" w14:textId="0504BB6D" w:rsidR="00642518" w:rsidRPr="00CC7D43" w:rsidRDefault="00642518" w:rsidP="00B86AD2">
      <w:pPr>
        <w:rPr>
          <w:sz w:val="22"/>
          <w:szCs w:val="22"/>
          <w:lang w:val="en-US"/>
        </w:rPr>
      </w:pPr>
      <w:r w:rsidRPr="00CC7D43">
        <w:rPr>
          <w:sz w:val="22"/>
          <w:szCs w:val="22"/>
          <w:lang w:val="en-US"/>
        </w:rPr>
        <w:t> </w:t>
      </w:r>
      <w:r w:rsidRPr="00CC7D43">
        <w:rPr>
          <w:sz w:val="22"/>
          <w:szCs w:val="22"/>
          <w:u w:val="single"/>
          <w:lang w:val="en-US"/>
        </w:rPr>
        <w:t>Regarding potential enhancements in the 52.6 - 71 GHz range for Rel-18</w:t>
      </w:r>
      <w:r w:rsidRPr="00CC7D43">
        <w:rPr>
          <w:sz w:val="22"/>
          <w:szCs w:val="22"/>
          <w:lang w:val="en-US"/>
        </w:rPr>
        <w:t>:</w:t>
      </w:r>
    </w:p>
    <w:p w14:paraId="360C921C" w14:textId="33DDBFCC" w:rsidR="00436D4A" w:rsidRDefault="00037A73" w:rsidP="00F56910">
      <w:pPr>
        <w:overflowPunct/>
        <w:autoSpaceDE/>
        <w:autoSpaceDN/>
        <w:adjustRightInd/>
        <w:textAlignment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During the discussions, </w:t>
      </w:r>
      <w:r w:rsidR="00101277">
        <w:rPr>
          <w:sz w:val="22"/>
          <w:szCs w:val="22"/>
          <w:lang w:val="en-US"/>
        </w:rPr>
        <w:t>the</w:t>
      </w:r>
      <w:r w:rsidR="00642518" w:rsidRPr="00CC7D43">
        <w:rPr>
          <w:sz w:val="22"/>
          <w:szCs w:val="22"/>
          <w:lang w:val="en-US"/>
        </w:rPr>
        <w:t xml:space="preserve"> </w:t>
      </w:r>
      <w:r w:rsidR="006E719D">
        <w:rPr>
          <w:sz w:val="22"/>
          <w:szCs w:val="22"/>
          <w:lang w:val="en-US"/>
        </w:rPr>
        <w:t xml:space="preserve">following </w:t>
      </w:r>
      <w:r w:rsidR="00642518" w:rsidRPr="00CC7D43">
        <w:rPr>
          <w:sz w:val="22"/>
          <w:szCs w:val="22"/>
          <w:lang w:val="en-US"/>
        </w:rPr>
        <w:t xml:space="preserve">items </w:t>
      </w:r>
      <w:r w:rsidR="00750C2D">
        <w:rPr>
          <w:sz w:val="22"/>
          <w:szCs w:val="22"/>
          <w:lang w:val="en-US"/>
        </w:rPr>
        <w:t xml:space="preserve">were </w:t>
      </w:r>
      <w:r w:rsidR="00642518" w:rsidRPr="00CC7D43">
        <w:rPr>
          <w:sz w:val="22"/>
          <w:szCs w:val="22"/>
          <w:lang w:val="en-US"/>
        </w:rPr>
        <w:t xml:space="preserve">listed </w:t>
      </w:r>
      <w:r w:rsidR="00101277">
        <w:rPr>
          <w:sz w:val="22"/>
          <w:szCs w:val="22"/>
          <w:lang w:val="en-US"/>
        </w:rPr>
        <w:t>as potential enhancement area</w:t>
      </w:r>
      <w:r w:rsidR="00750C2D">
        <w:rPr>
          <w:sz w:val="22"/>
          <w:szCs w:val="22"/>
          <w:lang w:val="en-US"/>
        </w:rPr>
        <w:t>s</w:t>
      </w:r>
      <w:r w:rsidR="006E719D">
        <w:rPr>
          <w:sz w:val="22"/>
          <w:szCs w:val="22"/>
          <w:lang w:val="en-US"/>
        </w:rPr>
        <w:t xml:space="preserve">. </w:t>
      </w:r>
    </w:p>
    <w:p w14:paraId="0F1620E3" w14:textId="1F798933" w:rsidR="00F56910" w:rsidRPr="003E36D8" w:rsidRDefault="00F56910" w:rsidP="00F56910">
      <w:pPr>
        <w:overflowPunct/>
        <w:autoSpaceDE/>
        <w:autoSpaceDN/>
        <w:adjustRightInd/>
        <w:textAlignment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general, we believe that </w:t>
      </w:r>
      <w:r w:rsidR="00844F31">
        <w:rPr>
          <w:sz w:val="22"/>
          <w:szCs w:val="22"/>
          <w:lang w:val="en-US"/>
        </w:rPr>
        <w:t xml:space="preserve">it is premature to consider </w:t>
      </w:r>
      <w:r w:rsidR="002C4306">
        <w:rPr>
          <w:sz w:val="22"/>
          <w:szCs w:val="22"/>
          <w:lang w:val="en-US"/>
        </w:rPr>
        <w:t xml:space="preserve">additional </w:t>
      </w:r>
      <w:r w:rsidR="00844F31">
        <w:rPr>
          <w:sz w:val="22"/>
          <w:szCs w:val="22"/>
          <w:lang w:val="en-US"/>
        </w:rPr>
        <w:t xml:space="preserve">enhancements </w:t>
      </w:r>
      <w:r w:rsidR="00F81FB4">
        <w:rPr>
          <w:sz w:val="22"/>
          <w:szCs w:val="22"/>
          <w:lang w:val="en-US"/>
        </w:rPr>
        <w:t xml:space="preserve">when </w:t>
      </w:r>
      <w:r w:rsidR="002C4306">
        <w:rPr>
          <w:sz w:val="22"/>
          <w:szCs w:val="22"/>
          <w:lang w:val="en-US"/>
        </w:rPr>
        <w:t xml:space="preserve">the already supported enhancements </w:t>
      </w:r>
      <w:r w:rsidR="00F81FB4">
        <w:rPr>
          <w:sz w:val="22"/>
          <w:szCs w:val="22"/>
          <w:lang w:val="en-US"/>
        </w:rPr>
        <w:t xml:space="preserve">have </w:t>
      </w:r>
      <w:r w:rsidR="002C4306">
        <w:rPr>
          <w:sz w:val="22"/>
          <w:szCs w:val="22"/>
          <w:lang w:val="en-US"/>
        </w:rPr>
        <w:t xml:space="preserve">not </w:t>
      </w:r>
      <w:r w:rsidR="00F81FB4">
        <w:rPr>
          <w:sz w:val="22"/>
          <w:szCs w:val="22"/>
          <w:lang w:val="en-US"/>
        </w:rPr>
        <w:t xml:space="preserve">been </w:t>
      </w:r>
      <w:r w:rsidR="002C4306">
        <w:rPr>
          <w:sz w:val="22"/>
          <w:szCs w:val="22"/>
          <w:lang w:val="en-US"/>
        </w:rPr>
        <w:t>examined</w:t>
      </w:r>
      <w:r w:rsidR="00621EE5">
        <w:rPr>
          <w:sz w:val="22"/>
          <w:szCs w:val="22"/>
          <w:lang w:val="en-US"/>
        </w:rPr>
        <w:t xml:space="preserve"> to </w:t>
      </w:r>
      <w:r w:rsidR="00F81FB4">
        <w:rPr>
          <w:sz w:val="22"/>
          <w:szCs w:val="22"/>
          <w:lang w:val="en-US"/>
        </w:rPr>
        <w:t xml:space="preserve">give </w:t>
      </w:r>
      <w:r w:rsidR="00621EE5">
        <w:rPr>
          <w:sz w:val="22"/>
          <w:szCs w:val="22"/>
          <w:lang w:val="en-US"/>
        </w:rPr>
        <w:t xml:space="preserve">a </w:t>
      </w:r>
      <w:r w:rsidR="00B82F50">
        <w:rPr>
          <w:sz w:val="22"/>
          <w:szCs w:val="22"/>
          <w:lang w:val="en-US"/>
        </w:rPr>
        <w:t xml:space="preserve">realistic understanding of </w:t>
      </w:r>
      <w:r w:rsidR="00F81FB4">
        <w:rPr>
          <w:sz w:val="22"/>
          <w:szCs w:val="22"/>
          <w:lang w:val="en-US"/>
        </w:rPr>
        <w:t xml:space="preserve">the </w:t>
      </w:r>
      <w:r w:rsidR="00B82F50">
        <w:rPr>
          <w:sz w:val="22"/>
          <w:szCs w:val="22"/>
          <w:lang w:val="en-US"/>
        </w:rPr>
        <w:t>corresponding</w:t>
      </w:r>
      <w:r w:rsidR="002C4306">
        <w:rPr>
          <w:sz w:val="22"/>
          <w:szCs w:val="22"/>
          <w:lang w:val="en-US"/>
        </w:rPr>
        <w:t xml:space="preserve"> shortcoming</w:t>
      </w:r>
      <w:r w:rsidR="00F81FB4">
        <w:rPr>
          <w:sz w:val="22"/>
          <w:szCs w:val="22"/>
          <w:lang w:val="en-US"/>
        </w:rPr>
        <w:t>s</w:t>
      </w:r>
      <w:r w:rsidR="00191983">
        <w:rPr>
          <w:sz w:val="22"/>
          <w:szCs w:val="22"/>
          <w:lang w:val="en-US"/>
        </w:rPr>
        <w:t xml:space="preserve">. Therefore, </w:t>
      </w:r>
      <w:r w:rsidR="00643623">
        <w:rPr>
          <w:sz w:val="22"/>
          <w:szCs w:val="22"/>
          <w:lang w:val="en-US"/>
        </w:rPr>
        <w:t xml:space="preserve">without </w:t>
      </w:r>
      <w:r w:rsidRPr="003E36D8">
        <w:rPr>
          <w:sz w:val="22"/>
          <w:szCs w:val="22"/>
          <w:lang w:val="en-US"/>
        </w:rPr>
        <w:t>market uptake and experience from the field</w:t>
      </w:r>
      <w:r w:rsidR="002F4817">
        <w:rPr>
          <w:sz w:val="22"/>
          <w:szCs w:val="22"/>
          <w:lang w:val="en-US"/>
        </w:rPr>
        <w:t xml:space="preserve">, promoting additional enhancements </w:t>
      </w:r>
      <w:r w:rsidR="00435581">
        <w:rPr>
          <w:sz w:val="22"/>
          <w:szCs w:val="22"/>
          <w:lang w:val="en-US"/>
        </w:rPr>
        <w:t xml:space="preserve">results in </w:t>
      </w:r>
      <w:r w:rsidR="002157AE">
        <w:rPr>
          <w:sz w:val="22"/>
          <w:szCs w:val="22"/>
          <w:lang w:val="en-US"/>
        </w:rPr>
        <w:t>wasting</w:t>
      </w:r>
      <w:r w:rsidR="00380F1C">
        <w:rPr>
          <w:sz w:val="22"/>
          <w:szCs w:val="22"/>
          <w:lang w:val="en-US"/>
        </w:rPr>
        <w:t xml:space="preserve"> the limited </w:t>
      </w:r>
      <w:r w:rsidR="00085EAD">
        <w:rPr>
          <w:sz w:val="22"/>
          <w:szCs w:val="22"/>
          <w:lang w:val="en-US"/>
        </w:rPr>
        <w:t xml:space="preserve">capacity </w:t>
      </w:r>
      <w:r w:rsidR="00380F1C">
        <w:rPr>
          <w:sz w:val="22"/>
          <w:szCs w:val="22"/>
          <w:lang w:val="en-US"/>
        </w:rPr>
        <w:t xml:space="preserve">of </w:t>
      </w:r>
      <w:r w:rsidR="00085EAD">
        <w:rPr>
          <w:sz w:val="22"/>
          <w:szCs w:val="22"/>
          <w:lang w:val="en-US"/>
        </w:rPr>
        <w:t>Rel-18</w:t>
      </w:r>
      <w:r w:rsidR="00CA7321">
        <w:rPr>
          <w:sz w:val="22"/>
          <w:szCs w:val="22"/>
          <w:lang w:val="en-US"/>
        </w:rPr>
        <w:t>.</w:t>
      </w:r>
    </w:p>
    <w:p w14:paraId="35BE0DFB" w14:textId="4A10F3C4" w:rsidR="00642518" w:rsidRPr="00CC7D43" w:rsidRDefault="00CA7321" w:rsidP="00B86AD2">
      <w:pPr>
        <w:overflowPunct/>
        <w:autoSpaceDE/>
        <w:autoSpaceDN/>
        <w:adjustRightInd/>
        <w:spacing w:after="0"/>
        <w:textAlignment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 the </w:t>
      </w:r>
      <w:proofErr w:type="gramStart"/>
      <w:r>
        <w:rPr>
          <w:sz w:val="22"/>
          <w:szCs w:val="22"/>
          <w:lang w:val="en-US"/>
        </w:rPr>
        <w:t>particular enhancements</w:t>
      </w:r>
      <w:proofErr w:type="gramEnd"/>
      <w:r>
        <w:rPr>
          <w:sz w:val="22"/>
          <w:szCs w:val="22"/>
          <w:lang w:val="en-US"/>
        </w:rPr>
        <w:t xml:space="preserve"> area that</w:t>
      </w:r>
      <w:r w:rsidR="00436D4A">
        <w:rPr>
          <w:sz w:val="22"/>
          <w:szCs w:val="22"/>
          <w:lang w:val="en-US"/>
        </w:rPr>
        <w:t xml:space="preserve"> were discussed during the Workshop, o</w:t>
      </w:r>
      <w:r w:rsidR="006E719D">
        <w:rPr>
          <w:sz w:val="22"/>
          <w:szCs w:val="22"/>
          <w:lang w:val="en-US"/>
        </w:rPr>
        <w:t xml:space="preserve">ur </w:t>
      </w:r>
      <w:r w:rsidR="00610229">
        <w:rPr>
          <w:sz w:val="22"/>
          <w:szCs w:val="22"/>
          <w:lang w:val="en-US"/>
        </w:rPr>
        <w:t>view</w:t>
      </w:r>
      <w:r w:rsidR="00101277">
        <w:rPr>
          <w:sz w:val="22"/>
          <w:szCs w:val="22"/>
          <w:lang w:val="en-US"/>
        </w:rPr>
        <w:t xml:space="preserve"> is as follows</w:t>
      </w:r>
      <w:r w:rsidR="00642518" w:rsidRPr="00CC7D43">
        <w:rPr>
          <w:sz w:val="22"/>
          <w:szCs w:val="22"/>
          <w:lang w:val="en-US"/>
        </w:rPr>
        <w:t>:</w:t>
      </w:r>
    </w:p>
    <w:p w14:paraId="572B2887" w14:textId="1BF507D7" w:rsidR="00642518" w:rsidRPr="00CC7D43" w:rsidRDefault="00EF6E6C" w:rsidP="006A75E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C</w:t>
      </w:r>
      <w:r w:rsidR="00642518" w:rsidRPr="00CC7D43">
        <w:rPr>
          <w:sz w:val="22"/>
          <w:szCs w:val="22"/>
          <w:lang w:val="en-US"/>
        </w:rPr>
        <w:t>hannel access enhancements</w:t>
      </w:r>
    </w:p>
    <w:p w14:paraId="082A5286" w14:textId="02CE2A03" w:rsidR="00642518" w:rsidRPr="003E36D8" w:rsidRDefault="00642518" w:rsidP="00D34F58">
      <w:pPr>
        <w:overflowPunct/>
        <w:autoSpaceDE/>
        <w:autoSpaceDN/>
        <w:adjustRightInd/>
        <w:spacing w:after="0"/>
        <w:ind w:left="360"/>
        <w:textAlignment w:val="center"/>
        <w:rPr>
          <w:sz w:val="22"/>
          <w:szCs w:val="22"/>
          <w:lang w:val="en-US"/>
        </w:rPr>
      </w:pPr>
      <w:r w:rsidRPr="00CC7D43">
        <w:rPr>
          <w:sz w:val="22"/>
          <w:szCs w:val="22"/>
          <w:lang w:val="en-US"/>
        </w:rPr>
        <w:t>Here we do not see a need at all for enhancements when it has already been proven during the Rel-17 SI that channel access failures are rare events and do not affect system performance. Already many of the channel access topics being discussed in Rel-17 are optimizations and not strictly necessary.</w:t>
      </w:r>
      <w:r w:rsidR="00C27900">
        <w:rPr>
          <w:sz w:val="22"/>
          <w:szCs w:val="22"/>
          <w:lang w:val="en-US"/>
        </w:rPr>
        <w:t xml:space="preserve"> </w:t>
      </w:r>
      <w:r w:rsidRPr="003E36D8">
        <w:rPr>
          <w:sz w:val="22"/>
          <w:szCs w:val="22"/>
          <w:lang w:val="en-US"/>
        </w:rPr>
        <w:t xml:space="preserve">Furthermore, there is only one </w:t>
      </w:r>
      <w:r w:rsidR="00C27900" w:rsidRPr="003E36D8">
        <w:rPr>
          <w:sz w:val="22"/>
          <w:szCs w:val="22"/>
          <w:lang w:val="en-US"/>
        </w:rPr>
        <w:t>harmonized</w:t>
      </w:r>
      <w:r w:rsidRPr="003E36D8">
        <w:rPr>
          <w:sz w:val="22"/>
          <w:szCs w:val="22"/>
          <w:lang w:val="en-US"/>
        </w:rPr>
        <w:t xml:space="preserve"> standard</w:t>
      </w:r>
      <w:r w:rsidR="00610229" w:rsidRPr="003E36D8">
        <w:rPr>
          <w:sz w:val="22"/>
          <w:szCs w:val="22"/>
          <w:lang w:val="en-US"/>
        </w:rPr>
        <w:t xml:space="preserve"> </w:t>
      </w:r>
      <w:r w:rsidRPr="003E36D8">
        <w:rPr>
          <w:sz w:val="22"/>
          <w:szCs w:val="22"/>
          <w:lang w:val="en-US"/>
        </w:rPr>
        <w:t xml:space="preserve">(HS) out of the three ETSI standards for the 60 GHz band that require LBT as channel access. </w:t>
      </w:r>
      <w:proofErr w:type="gramStart"/>
      <w:r w:rsidRPr="003E36D8">
        <w:rPr>
          <w:sz w:val="22"/>
          <w:szCs w:val="22"/>
          <w:lang w:val="en-US"/>
        </w:rPr>
        <w:t>As long as</w:t>
      </w:r>
      <w:proofErr w:type="gramEnd"/>
      <w:r w:rsidRPr="003E36D8">
        <w:rPr>
          <w:sz w:val="22"/>
          <w:szCs w:val="22"/>
          <w:lang w:val="en-US"/>
        </w:rPr>
        <w:t xml:space="preserve"> 3GPP is compliant with that HS, it is not clear that further enhancements/optimizations would result in more competitive 3GPP based products.</w:t>
      </w:r>
    </w:p>
    <w:p w14:paraId="5AAC8770" w14:textId="725C93EC" w:rsidR="00642518" w:rsidRPr="003E36D8" w:rsidRDefault="00642518" w:rsidP="006A75E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center"/>
        <w:rPr>
          <w:sz w:val="22"/>
          <w:szCs w:val="22"/>
          <w:lang w:val="en-US"/>
        </w:rPr>
      </w:pPr>
      <w:r w:rsidRPr="003E36D8">
        <w:rPr>
          <w:sz w:val="22"/>
          <w:szCs w:val="22"/>
          <w:lang w:val="en-US"/>
        </w:rPr>
        <w:t>Multi-beam operation</w:t>
      </w:r>
      <w:r w:rsidR="00EF6E6C" w:rsidRPr="003E36D8">
        <w:rPr>
          <w:sz w:val="22"/>
          <w:szCs w:val="22"/>
          <w:lang w:val="en-US"/>
        </w:rPr>
        <w:t xml:space="preserve"> enhancements</w:t>
      </w:r>
    </w:p>
    <w:p w14:paraId="27D4CCB3" w14:textId="77777777" w:rsidR="00642518" w:rsidRPr="003E36D8" w:rsidRDefault="00642518" w:rsidP="00D34F58">
      <w:pPr>
        <w:overflowPunct/>
        <w:autoSpaceDE/>
        <w:autoSpaceDN/>
        <w:adjustRightInd/>
        <w:spacing w:after="0"/>
        <w:ind w:left="360"/>
        <w:textAlignment w:val="center"/>
        <w:rPr>
          <w:sz w:val="22"/>
          <w:szCs w:val="22"/>
          <w:lang w:val="en-US"/>
        </w:rPr>
      </w:pPr>
      <w:r w:rsidRPr="003E36D8">
        <w:rPr>
          <w:sz w:val="22"/>
          <w:szCs w:val="22"/>
          <w:lang w:val="en-US"/>
        </w:rPr>
        <w:t xml:space="preserve">This is already discussed in Rel-17 in </w:t>
      </w:r>
      <w:proofErr w:type="spellStart"/>
      <w:r w:rsidRPr="003E36D8">
        <w:rPr>
          <w:sz w:val="22"/>
          <w:szCs w:val="22"/>
          <w:lang w:val="en-US"/>
        </w:rPr>
        <w:t>feMIMO</w:t>
      </w:r>
      <w:proofErr w:type="spellEnd"/>
      <w:r w:rsidRPr="003E36D8">
        <w:rPr>
          <w:sz w:val="22"/>
          <w:szCs w:val="22"/>
          <w:lang w:val="en-US"/>
        </w:rPr>
        <w:t>. We do not see additional enhancements that would be specific to 52.6 - 71 GHz that would warrant a Rel-18 WI.</w:t>
      </w:r>
    </w:p>
    <w:p w14:paraId="29BDAFEB" w14:textId="77777777" w:rsidR="00642518" w:rsidRPr="003E36D8" w:rsidRDefault="00642518" w:rsidP="006A75E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center"/>
        <w:rPr>
          <w:sz w:val="22"/>
          <w:szCs w:val="22"/>
          <w:lang w:val="en-US"/>
        </w:rPr>
      </w:pPr>
      <w:r w:rsidRPr="003E36D8">
        <w:rPr>
          <w:sz w:val="22"/>
          <w:szCs w:val="22"/>
          <w:lang w:val="en-US"/>
        </w:rPr>
        <w:t>Coverage enhancements</w:t>
      </w:r>
    </w:p>
    <w:p w14:paraId="6D128962" w14:textId="77777777" w:rsidR="00642518" w:rsidRPr="003E36D8" w:rsidRDefault="00642518" w:rsidP="00D34F58">
      <w:pPr>
        <w:overflowPunct/>
        <w:autoSpaceDE/>
        <w:autoSpaceDN/>
        <w:adjustRightInd/>
        <w:spacing w:after="0"/>
        <w:ind w:left="360"/>
        <w:textAlignment w:val="center"/>
        <w:rPr>
          <w:sz w:val="22"/>
          <w:szCs w:val="22"/>
          <w:lang w:val="en-US"/>
        </w:rPr>
      </w:pPr>
      <w:r w:rsidRPr="003E36D8">
        <w:rPr>
          <w:sz w:val="22"/>
          <w:szCs w:val="22"/>
          <w:lang w:val="en-US"/>
        </w:rPr>
        <w:t>Coverage enhancement is already considered in Rel-17 and is being discussed also for Rel-18. We do not see additional enhancements that would warrant a Rel-18 WI specifically for the 52.6 - 71 GHz band.</w:t>
      </w:r>
    </w:p>
    <w:p w14:paraId="7B2D6B96" w14:textId="02906364" w:rsidR="00642518" w:rsidRPr="003E36D8" w:rsidRDefault="00642518" w:rsidP="00D34F58">
      <w:pPr>
        <w:overflowPunct/>
        <w:autoSpaceDE/>
        <w:autoSpaceDN/>
        <w:adjustRightInd/>
        <w:spacing w:after="0"/>
        <w:ind w:left="360"/>
        <w:textAlignment w:val="center"/>
        <w:rPr>
          <w:sz w:val="22"/>
          <w:szCs w:val="22"/>
          <w:lang w:val="en-US"/>
        </w:rPr>
      </w:pPr>
      <w:r w:rsidRPr="003E36D8">
        <w:rPr>
          <w:sz w:val="22"/>
          <w:szCs w:val="22"/>
          <w:lang w:val="en-US"/>
        </w:rPr>
        <w:t xml:space="preserve">Furthermore, it is typical that such enhancements should be considered based on </w:t>
      </w:r>
      <w:proofErr w:type="gramStart"/>
      <w:r w:rsidRPr="003E36D8">
        <w:rPr>
          <w:sz w:val="22"/>
          <w:szCs w:val="22"/>
          <w:lang w:val="en-US"/>
        </w:rPr>
        <w:t>whether or not</w:t>
      </w:r>
      <w:proofErr w:type="gramEnd"/>
      <w:r w:rsidRPr="003E36D8">
        <w:rPr>
          <w:sz w:val="22"/>
          <w:szCs w:val="22"/>
          <w:lang w:val="en-US"/>
        </w:rPr>
        <w:t xml:space="preserve"> there are real coverage issues observed in the field. Given lack of deployments, it is completely unclear where to focus energy on coverage enhancements for the 52.6 - 71 GHz band. We note that two potential coverage bottlenecks have indeed been addressed already in Rel-17, namely uplink control (PUCCH) and PRACH. Currently, we don't see other control/data channels that are a bottleneck.</w:t>
      </w:r>
    </w:p>
    <w:p w14:paraId="7841AD9F" w14:textId="132E7F18" w:rsidR="00805F6F" w:rsidRPr="003E36D8" w:rsidRDefault="00805F6F" w:rsidP="006A75E2">
      <w:pPr>
        <w:pStyle w:val="ListParagraph"/>
        <w:numPr>
          <w:ilvl w:val="0"/>
          <w:numId w:val="15"/>
        </w:numPr>
        <w:overflowPunct/>
        <w:autoSpaceDE/>
        <w:autoSpaceDN/>
        <w:adjustRightInd/>
        <w:textAlignment w:val="center"/>
        <w:rPr>
          <w:rFonts w:ascii="Times New Roman" w:hAnsi="Times New Roman"/>
          <w:lang w:val="en-US"/>
        </w:rPr>
      </w:pPr>
      <w:r w:rsidRPr="003E36D8">
        <w:rPr>
          <w:rFonts w:ascii="Times New Roman" w:hAnsi="Times New Roman"/>
          <w:lang w:val="en-US"/>
        </w:rPr>
        <w:t xml:space="preserve">Potential </w:t>
      </w:r>
      <w:r w:rsidR="003E36D8" w:rsidRPr="003E36D8">
        <w:rPr>
          <w:rFonts w:ascii="Times New Roman" w:hAnsi="Times New Roman"/>
          <w:lang w:val="en-US"/>
        </w:rPr>
        <w:t xml:space="preserve">enhancements as </w:t>
      </w:r>
      <w:r w:rsidRPr="003E36D8">
        <w:rPr>
          <w:rFonts w:ascii="Times New Roman" w:hAnsi="Times New Roman"/>
          <w:lang w:val="en-US"/>
        </w:rPr>
        <w:t>Rel-17 leftovers</w:t>
      </w:r>
    </w:p>
    <w:p w14:paraId="79CE7170" w14:textId="580958F7" w:rsidR="003E36D8" w:rsidRPr="003E36D8" w:rsidRDefault="003E36D8" w:rsidP="003E36D8">
      <w:pPr>
        <w:pStyle w:val="ListParagraph"/>
        <w:overflowPunct/>
        <w:autoSpaceDE/>
        <w:autoSpaceDN/>
        <w:adjustRightInd/>
        <w:ind w:left="360"/>
        <w:textAlignment w:val="center"/>
        <w:rPr>
          <w:rFonts w:ascii="Times New Roman" w:hAnsi="Times New Roman"/>
          <w:lang w:val="en-US"/>
        </w:rPr>
      </w:pPr>
      <w:r w:rsidRPr="003E36D8">
        <w:rPr>
          <w:rFonts w:ascii="Times New Roman" w:hAnsi="Times New Roman"/>
          <w:lang w:val="en-US"/>
        </w:rPr>
        <w:t>At this point it is not clear if there will be leftovers from the currently defined WID, hence it is premature to conclude on a Rel-18 WI for leftover items.</w:t>
      </w:r>
    </w:p>
    <w:p w14:paraId="2B4E97C5" w14:textId="69B87813" w:rsidR="00D34F58" w:rsidRPr="00CC7D43" w:rsidRDefault="00D34F58" w:rsidP="00D13D73">
      <w:pPr>
        <w:rPr>
          <w:sz w:val="22"/>
          <w:szCs w:val="22"/>
          <w:lang w:val="en-US"/>
        </w:rPr>
      </w:pPr>
    </w:p>
    <w:p w14:paraId="4B9E7824" w14:textId="77777777" w:rsidR="00642518" w:rsidRPr="00CC7D43" w:rsidRDefault="00642518" w:rsidP="00B53EA7">
      <w:pPr>
        <w:rPr>
          <w:sz w:val="22"/>
          <w:szCs w:val="22"/>
          <w:lang w:val="en-US"/>
        </w:rPr>
      </w:pPr>
      <w:r w:rsidRPr="00CC7D43">
        <w:rPr>
          <w:sz w:val="22"/>
          <w:szCs w:val="22"/>
          <w:u w:val="single"/>
          <w:lang w:val="en-US"/>
        </w:rPr>
        <w:t>Regarding potential study of new waveforms in Rel-18:</w:t>
      </w:r>
    </w:p>
    <w:p w14:paraId="0A2E7C63" w14:textId="7B662B99" w:rsidR="00642518" w:rsidRPr="00CC7D43" w:rsidRDefault="00642518" w:rsidP="001A14BF">
      <w:pPr>
        <w:overflowPunct/>
        <w:autoSpaceDE/>
        <w:autoSpaceDN/>
        <w:adjustRightInd/>
        <w:spacing w:after="0"/>
        <w:textAlignment w:val="center"/>
        <w:rPr>
          <w:sz w:val="22"/>
          <w:szCs w:val="22"/>
          <w:lang w:val="en-US"/>
        </w:rPr>
      </w:pPr>
      <w:r w:rsidRPr="00CC7D43">
        <w:rPr>
          <w:sz w:val="22"/>
          <w:szCs w:val="22"/>
          <w:lang w:val="en-US"/>
        </w:rPr>
        <w:t>We understand that this is a potential long</w:t>
      </w:r>
      <w:r w:rsidR="00750C2D">
        <w:rPr>
          <w:sz w:val="22"/>
          <w:szCs w:val="22"/>
          <w:lang w:val="en-US"/>
        </w:rPr>
        <w:t>-</w:t>
      </w:r>
      <w:r w:rsidRPr="00CC7D43">
        <w:rPr>
          <w:sz w:val="22"/>
          <w:szCs w:val="22"/>
          <w:lang w:val="en-US"/>
        </w:rPr>
        <w:t xml:space="preserve">term investment; however, our view is that </w:t>
      </w:r>
      <w:r w:rsidRPr="00CC7D43">
        <w:rPr>
          <w:color w:val="000000"/>
          <w:sz w:val="22"/>
          <w:szCs w:val="22"/>
          <w:lang w:val="en-US"/>
        </w:rPr>
        <w:t>not only</w:t>
      </w:r>
      <w:r w:rsidRPr="00CC7D43">
        <w:rPr>
          <w:sz w:val="22"/>
          <w:szCs w:val="22"/>
          <w:lang w:val="en-US"/>
        </w:rPr>
        <w:t xml:space="preserve"> it is too early for such a study, </w:t>
      </w:r>
      <w:r w:rsidRPr="00CC7D43">
        <w:rPr>
          <w:color w:val="000000"/>
          <w:sz w:val="22"/>
          <w:szCs w:val="22"/>
          <w:lang w:val="en-US"/>
        </w:rPr>
        <w:t>but also such a study would require heavy RAN4 involvements.</w:t>
      </w:r>
      <w:r w:rsidR="001A14BF">
        <w:rPr>
          <w:sz w:val="22"/>
          <w:szCs w:val="22"/>
          <w:lang w:val="en-US"/>
        </w:rPr>
        <w:t xml:space="preserve"> </w:t>
      </w:r>
      <w:r w:rsidRPr="00CC7D43">
        <w:rPr>
          <w:sz w:val="22"/>
          <w:szCs w:val="22"/>
          <w:lang w:val="en-US"/>
        </w:rPr>
        <w:t>A better timeframe for studying the frequencies above 71 GHz would be 6G when the 3GPP technology has become more mature</w:t>
      </w:r>
      <w:r w:rsidR="00750C2D">
        <w:rPr>
          <w:sz w:val="22"/>
          <w:szCs w:val="22"/>
          <w:lang w:val="en-US"/>
        </w:rPr>
        <w:t>.</w:t>
      </w:r>
    </w:p>
    <w:p w14:paraId="3E9547F3" w14:textId="1AF9ED71" w:rsidR="00642518" w:rsidRDefault="00642518" w:rsidP="00CE0424">
      <w:pPr>
        <w:pStyle w:val="BodyText"/>
        <w:rPr>
          <w:lang w:val="en-US"/>
        </w:rPr>
      </w:pPr>
    </w:p>
    <w:p w14:paraId="1BBA9A13" w14:textId="06A9AA86" w:rsidR="00642518" w:rsidRPr="006A75E2" w:rsidRDefault="001A14BF" w:rsidP="00CE0424">
      <w:pPr>
        <w:pStyle w:val="BodyText"/>
        <w:rPr>
          <w:lang w:val="en-US"/>
        </w:rPr>
      </w:pPr>
      <w:r>
        <w:rPr>
          <w:lang w:val="en-US"/>
        </w:rPr>
        <w:t>Therefore, as</w:t>
      </w:r>
      <w:r w:rsidR="007E7B0C">
        <w:rPr>
          <w:lang w:val="en-US"/>
        </w:rPr>
        <w:t xml:space="preserve"> </w:t>
      </w:r>
      <w:r>
        <w:rPr>
          <w:lang w:val="en-US"/>
        </w:rPr>
        <w:t xml:space="preserve">indicated during the Workshop, </w:t>
      </w:r>
      <w:r w:rsidR="007E7B0C">
        <w:rPr>
          <w:lang w:val="en-US"/>
        </w:rPr>
        <w:t>we do not support either alternative for a Rel-18 WI or SI.</w:t>
      </w:r>
    </w:p>
    <w:p w14:paraId="1EE221A8" w14:textId="553E3466" w:rsidR="00652EB4" w:rsidRPr="00D13D73" w:rsidRDefault="007E7B0C" w:rsidP="004D0905">
      <w:pPr>
        <w:pStyle w:val="Proposal"/>
        <w:rPr>
          <w:sz w:val="22"/>
          <w:szCs w:val="22"/>
        </w:rPr>
      </w:pPr>
      <w:bookmarkStart w:id="1" w:name="_Toc81860898"/>
      <w:r w:rsidRPr="00D13D73">
        <w:rPr>
          <w:sz w:val="22"/>
          <w:szCs w:val="22"/>
          <w:lang w:val="en-US"/>
        </w:rPr>
        <w:t xml:space="preserve">Do not consider </w:t>
      </w:r>
      <w:r w:rsidR="000B27E6" w:rsidRPr="000B27E6">
        <w:rPr>
          <w:rFonts w:hint="eastAsia"/>
          <w:sz w:val="22"/>
          <w:szCs w:val="22"/>
          <w:lang w:val="en-US"/>
        </w:rPr>
        <w:t>further enhancement to support spectrum beyond 52.6</w:t>
      </w:r>
      <w:r w:rsidR="00A36AD9" w:rsidRPr="00D13D73">
        <w:rPr>
          <w:sz w:val="22"/>
          <w:szCs w:val="22"/>
          <w:lang w:val="en-US"/>
        </w:rPr>
        <w:t xml:space="preserve"> and 71 </w:t>
      </w:r>
      <w:r w:rsidR="000B27E6" w:rsidRPr="000B27E6">
        <w:rPr>
          <w:rFonts w:hint="eastAsia"/>
          <w:sz w:val="22"/>
          <w:szCs w:val="22"/>
          <w:lang w:val="en-US"/>
        </w:rPr>
        <w:t>GHz</w:t>
      </w:r>
      <w:r w:rsidR="00A36AD9" w:rsidRPr="00D13D73">
        <w:rPr>
          <w:sz w:val="22"/>
          <w:szCs w:val="22"/>
          <w:lang w:val="en-US"/>
        </w:rPr>
        <w:t xml:space="preserve"> for a Rel-18 WI or SI.</w:t>
      </w:r>
      <w:bookmarkEnd w:id="1"/>
    </w:p>
    <w:p w14:paraId="4E6D028C" w14:textId="4116066F" w:rsidR="00A36AD9" w:rsidRPr="00D13D73" w:rsidRDefault="00A36AD9" w:rsidP="004D0905">
      <w:pPr>
        <w:pStyle w:val="Proposal"/>
        <w:rPr>
          <w:sz w:val="22"/>
          <w:szCs w:val="22"/>
        </w:rPr>
      </w:pPr>
      <w:bookmarkStart w:id="2" w:name="_Toc81860899"/>
      <w:r w:rsidRPr="00D13D73">
        <w:rPr>
          <w:sz w:val="22"/>
          <w:szCs w:val="22"/>
          <w:lang w:val="en-US"/>
        </w:rPr>
        <w:t xml:space="preserve">Do not consider </w:t>
      </w:r>
      <w:r w:rsidR="00535B24" w:rsidRPr="00D13D73">
        <w:rPr>
          <w:sz w:val="22"/>
          <w:szCs w:val="22"/>
          <w:lang w:val="en-US"/>
        </w:rPr>
        <w:t xml:space="preserve">a Rel-18 SI for </w:t>
      </w:r>
      <w:r w:rsidRPr="00D13D73">
        <w:rPr>
          <w:sz w:val="22"/>
          <w:szCs w:val="22"/>
          <w:lang w:val="en-US"/>
        </w:rPr>
        <w:t xml:space="preserve">support of </w:t>
      </w:r>
      <w:r w:rsidR="00535B24" w:rsidRPr="00D13D73">
        <w:rPr>
          <w:sz w:val="22"/>
          <w:szCs w:val="22"/>
          <w:lang w:val="en-US"/>
        </w:rPr>
        <w:t xml:space="preserve">spectrum </w:t>
      </w:r>
      <w:r w:rsidR="000B27E6" w:rsidRPr="000B27E6">
        <w:rPr>
          <w:rFonts w:hint="eastAsia"/>
          <w:sz w:val="22"/>
          <w:szCs w:val="22"/>
          <w:lang w:val="en-US"/>
        </w:rPr>
        <w:t xml:space="preserve">beyond 71GHz and </w:t>
      </w:r>
      <w:r w:rsidR="00D13D73" w:rsidRPr="00D13D73">
        <w:rPr>
          <w:sz w:val="22"/>
          <w:szCs w:val="22"/>
          <w:lang w:val="en-US"/>
        </w:rPr>
        <w:t>applicability of</w:t>
      </w:r>
      <w:r w:rsidR="000B27E6" w:rsidRPr="000B27E6">
        <w:rPr>
          <w:rFonts w:hint="eastAsia"/>
          <w:sz w:val="22"/>
          <w:szCs w:val="22"/>
          <w:lang w:val="en-US"/>
        </w:rPr>
        <w:t xml:space="preserve"> new waveforms</w:t>
      </w:r>
      <w:bookmarkEnd w:id="2"/>
    </w:p>
    <w:p w14:paraId="334DB772" w14:textId="0B51855F" w:rsidR="00C01F33" w:rsidRPr="00CE0424" w:rsidRDefault="004D0905" w:rsidP="00CE0424">
      <w:pPr>
        <w:pStyle w:val="Heading1"/>
      </w:pPr>
      <w:r>
        <w:t>3</w:t>
      </w:r>
      <w:r w:rsidR="00F12B1D">
        <w:tab/>
      </w:r>
      <w:r w:rsidR="00C01F33" w:rsidRPr="00CE0424">
        <w:t>Conclusion</w:t>
      </w:r>
    </w:p>
    <w:p w14:paraId="2ED9109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E360B81" w14:textId="77777777" w:rsidR="000A6DC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1860898" w:history="1">
        <w:r w:rsidR="000A6DCA" w:rsidRPr="006049BE">
          <w:rPr>
            <w:rStyle w:val="Hyperlink"/>
            <w:noProof/>
          </w:rPr>
          <w:t>Proposal 1</w:t>
        </w:r>
        <w:r w:rsidR="000A6D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A6DCA" w:rsidRPr="006049BE">
          <w:rPr>
            <w:rStyle w:val="Hyperlink"/>
            <w:noProof/>
            <w:lang w:val="en-US"/>
          </w:rPr>
          <w:t>Do not consider further enhancement to support spectrum beyond 52.6 and 71 GHz for a Rel-18 WI or SI.</w:t>
        </w:r>
      </w:hyperlink>
    </w:p>
    <w:p w14:paraId="6A641772" w14:textId="77777777" w:rsidR="000A6DCA" w:rsidRDefault="000A6DC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1860899" w:history="1">
        <w:r w:rsidRPr="006049B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6049BE">
          <w:rPr>
            <w:rStyle w:val="Hyperlink"/>
            <w:noProof/>
            <w:lang w:val="en-US"/>
          </w:rPr>
          <w:t>Do not consider a Rel-18 SI for support of spectrum beyond 71GHz and applicability of new waveforms</w:t>
        </w:r>
      </w:hyperlink>
    </w:p>
    <w:p w14:paraId="5A834946" w14:textId="1CE46A7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1ED8DE4" w14:textId="2D874484" w:rsidR="00F507D1" w:rsidRPr="00CE0424" w:rsidRDefault="00234CCE" w:rsidP="00CE0424">
      <w:pPr>
        <w:pStyle w:val="Heading1"/>
      </w:pPr>
      <w:bookmarkStart w:id="3" w:name="_In-sequence_SDU_delivery"/>
      <w:bookmarkEnd w:id="3"/>
      <w:r>
        <w:t>4</w:t>
      </w:r>
      <w:r w:rsidR="00F12B1D">
        <w:tab/>
      </w:r>
      <w:r w:rsidR="00F507D1" w:rsidRPr="00CE0424">
        <w:t>References</w:t>
      </w:r>
    </w:p>
    <w:p w14:paraId="1A32C998" w14:textId="1ED5E7E8" w:rsidR="003A7EF3" w:rsidRPr="00CE0424" w:rsidRDefault="002216E6" w:rsidP="00CE0424">
      <w:pPr>
        <w:pStyle w:val="Reference"/>
      </w:pPr>
      <w:bookmarkStart w:id="4" w:name="_Ref73369094"/>
      <w:bookmarkStart w:id="5" w:name="_Ref81597839"/>
      <w:bookmarkStart w:id="6" w:name="_Ref174151459"/>
      <w:bookmarkStart w:id="7" w:name="_Ref189809556"/>
      <w:r w:rsidRPr="007C4AF4">
        <w:t>RP-</w:t>
      </w:r>
      <w:r w:rsidR="004D0905" w:rsidRPr="007C4AF4">
        <w:t>21</w:t>
      </w:r>
      <w:bookmarkEnd w:id="4"/>
      <w:r w:rsidR="007C4AF4" w:rsidRPr="007C4AF4">
        <w:t>1664</w:t>
      </w:r>
      <w:r w:rsidR="007C4AF4" w:rsidRPr="007C4AF4">
        <w:tab/>
      </w:r>
      <w:r w:rsidR="00BF63F6" w:rsidRPr="007C4AF4">
        <w:rPr>
          <w:rFonts w:cs="Arial"/>
          <w:lang w:val="en-US" w:eastAsia="sv-SE"/>
        </w:rPr>
        <w:t>Moderator's summary for discussion [RAN93e-R18Prep-14] Additional RAN1/2/3 candidate topics, Set 1</w:t>
      </w:r>
      <w:r w:rsidR="007C4AF4" w:rsidRPr="007C4AF4">
        <w:rPr>
          <w:rFonts w:cs="Arial"/>
          <w:lang w:val="en-US" w:eastAsia="sv-SE"/>
        </w:rPr>
        <w:t>; RAN1 chair (Samsung)</w:t>
      </w:r>
      <w:bookmarkEnd w:id="5"/>
      <w:bookmarkEnd w:id="6"/>
      <w:bookmarkEnd w:id="7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4FD39" w14:textId="77777777" w:rsidR="00A343C9" w:rsidRDefault="00A343C9">
      <w:r>
        <w:separator/>
      </w:r>
    </w:p>
  </w:endnote>
  <w:endnote w:type="continuationSeparator" w:id="0">
    <w:p w14:paraId="1F9C08C8" w14:textId="77777777" w:rsidR="00A343C9" w:rsidRDefault="00A343C9">
      <w:r>
        <w:continuationSeparator/>
      </w:r>
    </w:p>
  </w:endnote>
  <w:endnote w:type="continuationNotice" w:id="1">
    <w:p w14:paraId="4F6435E5" w14:textId="77777777" w:rsidR="00A343C9" w:rsidRDefault="00A34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94720" w14:textId="77777777" w:rsidR="00A343C9" w:rsidRDefault="00A343C9">
      <w:r>
        <w:separator/>
      </w:r>
    </w:p>
  </w:footnote>
  <w:footnote w:type="continuationSeparator" w:id="0">
    <w:p w14:paraId="06722207" w14:textId="77777777" w:rsidR="00A343C9" w:rsidRDefault="00A343C9">
      <w:r>
        <w:continuationSeparator/>
      </w:r>
    </w:p>
  </w:footnote>
  <w:footnote w:type="continuationNotice" w:id="1">
    <w:p w14:paraId="2B90747D" w14:textId="77777777" w:rsidR="00A343C9" w:rsidRDefault="00A343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AE663F"/>
    <w:multiLevelType w:val="hybridMultilevel"/>
    <w:tmpl w:val="3FD687EA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0272F5"/>
    <w:multiLevelType w:val="hybridMultilevel"/>
    <w:tmpl w:val="E86AF14E"/>
    <w:lvl w:ilvl="0" w:tplc="D73812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D67C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82B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82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1CAD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D6E1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0E2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7EA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64BF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84F3195"/>
    <w:multiLevelType w:val="multilevel"/>
    <w:tmpl w:val="DB7E262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13"/>
  </w:num>
  <w:num w:numId="11">
    <w:abstractNumId w:val="5"/>
  </w:num>
  <w:num w:numId="12">
    <w:abstractNumId w:val="12"/>
  </w:num>
  <w:num w:numId="13">
    <w:abstractNumId w:val="14"/>
  </w:num>
  <w:num w:numId="14">
    <w:abstractNumId w:val="8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0AB8"/>
    <w:rsid w:val="00002A37"/>
    <w:rsid w:val="0000314E"/>
    <w:rsid w:val="00003EC1"/>
    <w:rsid w:val="0000564C"/>
    <w:rsid w:val="00006446"/>
    <w:rsid w:val="00006896"/>
    <w:rsid w:val="00007CDC"/>
    <w:rsid w:val="00011B28"/>
    <w:rsid w:val="000130DB"/>
    <w:rsid w:val="00015085"/>
    <w:rsid w:val="00015D15"/>
    <w:rsid w:val="000164B6"/>
    <w:rsid w:val="000170E4"/>
    <w:rsid w:val="0002564D"/>
    <w:rsid w:val="00025ECA"/>
    <w:rsid w:val="00027D3E"/>
    <w:rsid w:val="00031BD9"/>
    <w:rsid w:val="000325B8"/>
    <w:rsid w:val="00033A68"/>
    <w:rsid w:val="00034C15"/>
    <w:rsid w:val="00036BA1"/>
    <w:rsid w:val="00037A73"/>
    <w:rsid w:val="00041EE8"/>
    <w:rsid w:val="000422E2"/>
    <w:rsid w:val="0004260B"/>
    <w:rsid w:val="00042F22"/>
    <w:rsid w:val="000444EF"/>
    <w:rsid w:val="00046464"/>
    <w:rsid w:val="0004735A"/>
    <w:rsid w:val="00052A07"/>
    <w:rsid w:val="000531FA"/>
    <w:rsid w:val="000534E3"/>
    <w:rsid w:val="00053A81"/>
    <w:rsid w:val="0005606A"/>
    <w:rsid w:val="00057117"/>
    <w:rsid w:val="00060714"/>
    <w:rsid w:val="000611E0"/>
    <w:rsid w:val="000616E7"/>
    <w:rsid w:val="00064299"/>
    <w:rsid w:val="0006487E"/>
    <w:rsid w:val="00065E1A"/>
    <w:rsid w:val="00066014"/>
    <w:rsid w:val="000706BF"/>
    <w:rsid w:val="00070E47"/>
    <w:rsid w:val="000718F4"/>
    <w:rsid w:val="00073684"/>
    <w:rsid w:val="00077E5F"/>
    <w:rsid w:val="0008036A"/>
    <w:rsid w:val="00080405"/>
    <w:rsid w:val="00081AE6"/>
    <w:rsid w:val="0008304B"/>
    <w:rsid w:val="00083178"/>
    <w:rsid w:val="00083EEE"/>
    <w:rsid w:val="000855EB"/>
    <w:rsid w:val="00085B52"/>
    <w:rsid w:val="00085EAD"/>
    <w:rsid w:val="000866F2"/>
    <w:rsid w:val="00086F5B"/>
    <w:rsid w:val="0009009F"/>
    <w:rsid w:val="00091557"/>
    <w:rsid w:val="000924C1"/>
    <w:rsid w:val="000924F0"/>
    <w:rsid w:val="00093474"/>
    <w:rsid w:val="00094B89"/>
    <w:rsid w:val="0009510F"/>
    <w:rsid w:val="00095FB6"/>
    <w:rsid w:val="000A1B7B"/>
    <w:rsid w:val="000A3B1B"/>
    <w:rsid w:val="000A4360"/>
    <w:rsid w:val="000A56F2"/>
    <w:rsid w:val="000A6DCA"/>
    <w:rsid w:val="000B181F"/>
    <w:rsid w:val="000B2719"/>
    <w:rsid w:val="000B27E6"/>
    <w:rsid w:val="000B3A8F"/>
    <w:rsid w:val="000B4AB9"/>
    <w:rsid w:val="000B4C28"/>
    <w:rsid w:val="000B4C31"/>
    <w:rsid w:val="000B58C3"/>
    <w:rsid w:val="000B61E9"/>
    <w:rsid w:val="000C165A"/>
    <w:rsid w:val="000C2E19"/>
    <w:rsid w:val="000C433D"/>
    <w:rsid w:val="000C6190"/>
    <w:rsid w:val="000D0BE6"/>
    <w:rsid w:val="000D0D07"/>
    <w:rsid w:val="000D15EA"/>
    <w:rsid w:val="000D4797"/>
    <w:rsid w:val="000D5EF9"/>
    <w:rsid w:val="000E0527"/>
    <w:rsid w:val="000E1E92"/>
    <w:rsid w:val="000E2629"/>
    <w:rsid w:val="000E6516"/>
    <w:rsid w:val="000E65B4"/>
    <w:rsid w:val="000F06D6"/>
    <w:rsid w:val="000F0EB1"/>
    <w:rsid w:val="000F1106"/>
    <w:rsid w:val="000F3BE9"/>
    <w:rsid w:val="000F3F6C"/>
    <w:rsid w:val="000F6DF3"/>
    <w:rsid w:val="001005FF"/>
    <w:rsid w:val="0010070D"/>
    <w:rsid w:val="00101277"/>
    <w:rsid w:val="001055C2"/>
    <w:rsid w:val="00105B90"/>
    <w:rsid w:val="001062FB"/>
    <w:rsid w:val="001063E6"/>
    <w:rsid w:val="00106DBF"/>
    <w:rsid w:val="001115E6"/>
    <w:rsid w:val="00113CF4"/>
    <w:rsid w:val="001153EA"/>
    <w:rsid w:val="00115643"/>
    <w:rsid w:val="00116765"/>
    <w:rsid w:val="00117530"/>
    <w:rsid w:val="001175AF"/>
    <w:rsid w:val="00120348"/>
    <w:rsid w:val="00120DE7"/>
    <w:rsid w:val="001219F5"/>
    <w:rsid w:val="00121A20"/>
    <w:rsid w:val="001227CB"/>
    <w:rsid w:val="0012377F"/>
    <w:rsid w:val="00124314"/>
    <w:rsid w:val="00124463"/>
    <w:rsid w:val="00125A9D"/>
    <w:rsid w:val="00126B4A"/>
    <w:rsid w:val="00130205"/>
    <w:rsid w:val="00132FD0"/>
    <w:rsid w:val="001344C0"/>
    <w:rsid w:val="001346FA"/>
    <w:rsid w:val="00135252"/>
    <w:rsid w:val="0013543E"/>
    <w:rsid w:val="001371AD"/>
    <w:rsid w:val="00137AB5"/>
    <w:rsid w:val="00137F0B"/>
    <w:rsid w:val="001402CF"/>
    <w:rsid w:val="00141639"/>
    <w:rsid w:val="001428CE"/>
    <w:rsid w:val="0014442A"/>
    <w:rsid w:val="00151E23"/>
    <w:rsid w:val="001526E0"/>
    <w:rsid w:val="00153407"/>
    <w:rsid w:val="001551B5"/>
    <w:rsid w:val="0015582D"/>
    <w:rsid w:val="00161E53"/>
    <w:rsid w:val="00162356"/>
    <w:rsid w:val="00162668"/>
    <w:rsid w:val="00162A24"/>
    <w:rsid w:val="001635AB"/>
    <w:rsid w:val="00163E2F"/>
    <w:rsid w:val="001658EA"/>
    <w:rsid w:val="001659C1"/>
    <w:rsid w:val="001662A9"/>
    <w:rsid w:val="00167198"/>
    <w:rsid w:val="001737FD"/>
    <w:rsid w:val="00173A8E"/>
    <w:rsid w:val="0017502C"/>
    <w:rsid w:val="001802B5"/>
    <w:rsid w:val="0018143F"/>
    <w:rsid w:val="00181FF8"/>
    <w:rsid w:val="00184E4C"/>
    <w:rsid w:val="00187100"/>
    <w:rsid w:val="00190AC1"/>
    <w:rsid w:val="00191983"/>
    <w:rsid w:val="0019341A"/>
    <w:rsid w:val="00197DF9"/>
    <w:rsid w:val="001A14BF"/>
    <w:rsid w:val="001A1987"/>
    <w:rsid w:val="001A2564"/>
    <w:rsid w:val="001A6173"/>
    <w:rsid w:val="001A6CBA"/>
    <w:rsid w:val="001B0D97"/>
    <w:rsid w:val="001B249E"/>
    <w:rsid w:val="001B5A5D"/>
    <w:rsid w:val="001B6F01"/>
    <w:rsid w:val="001C1CE5"/>
    <w:rsid w:val="001C3D2A"/>
    <w:rsid w:val="001C46C9"/>
    <w:rsid w:val="001C4CD0"/>
    <w:rsid w:val="001D51BA"/>
    <w:rsid w:val="001D53E7"/>
    <w:rsid w:val="001D6342"/>
    <w:rsid w:val="001D6D53"/>
    <w:rsid w:val="001E264A"/>
    <w:rsid w:val="001E30EF"/>
    <w:rsid w:val="001E58E2"/>
    <w:rsid w:val="001E7AED"/>
    <w:rsid w:val="001F2885"/>
    <w:rsid w:val="001F3916"/>
    <w:rsid w:val="001F54C5"/>
    <w:rsid w:val="001F662C"/>
    <w:rsid w:val="001F7074"/>
    <w:rsid w:val="001F7E63"/>
    <w:rsid w:val="00200490"/>
    <w:rsid w:val="00201F3A"/>
    <w:rsid w:val="00203F96"/>
    <w:rsid w:val="002069B2"/>
    <w:rsid w:val="00207FA3"/>
    <w:rsid w:val="002145BD"/>
    <w:rsid w:val="00214DA8"/>
    <w:rsid w:val="00215423"/>
    <w:rsid w:val="002156C1"/>
    <w:rsid w:val="002157AE"/>
    <w:rsid w:val="002158FA"/>
    <w:rsid w:val="00217AA7"/>
    <w:rsid w:val="00220600"/>
    <w:rsid w:val="002216E6"/>
    <w:rsid w:val="00222314"/>
    <w:rsid w:val="002224DB"/>
    <w:rsid w:val="00223FCB"/>
    <w:rsid w:val="002252C3"/>
    <w:rsid w:val="0022535C"/>
    <w:rsid w:val="00225913"/>
    <w:rsid w:val="00225C54"/>
    <w:rsid w:val="002279A1"/>
    <w:rsid w:val="00230765"/>
    <w:rsid w:val="00230D18"/>
    <w:rsid w:val="002319E4"/>
    <w:rsid w:val="00234CCE"/>
    <w:rsid w:val="00235632"/>
    <w:rsid w:val="00235872"/>
    <w:rsid w:val="00240DFF"/>
    <w:rsid w:val="00241559"/>
    <w:rsid w:val="00241D8F"/>
    <w:rsid w:val="00242333"/>
    <w:rsid w:val="002435B3"/>
    <w:rsid w:val="00243D1C"/>
    <w:rsid w:val="002458EB"/>
    <w:rsid w:val="002500C8"/>
    <w:rsid w:val="0025167F"/>
    <w:rsid w:val="00251CAF"/>
    <w:rsid w:val="00252300"/>
    <w:rsid w:val="0025245C"/>
    <w:rsid w:val="00252A53"/>
    <w:rsid w:val="00254083"/>
    <w:rsid w:val="00257543"/>
    <w:rsid w:val="002617E7"/>
    <w:rsid w:val="00264228"/>
    <w:rsid w:val="00264334"/>
    <w:rsid w:val="0026473E"/>
    <w:rsid w:val="00266214"/>
    <w:rsid w:val="002676F5"/>
    <w:rsid w:val="00267C83"/>
    <w:rsid w:val="0027144F"/>
    <w:rsid w:val="00271813"/>
    <w:rsid w:val="00271F3A"/>
    <w:rsid w:val="00273278"/>
    <w:rsid w:val="002737F4"/>
    <w:rsid w:val="002751E1"/>
    <w:rsid w:val="00277EEE"/>
    <w:rsid w:val="002805F5"/>
    <w:rsid w:val="00280751"/>
    <w:rsid w:val="00281202"/>
    <w:rsid w:val="0028280A"/>
    <w:rsid w:val="00284C3D"/>
    <w:rsid w:val="00285D8E"/>
    <w:rsid w:val="00286ACD"/>
    <w:rsid w:val="00287838"/>
    <w:rsid w:val="00287CE0"/>
    <w:rsid w:val="002907B5"/>
    <w:rsid w:val="0029245D"/>
    <w:rsid w:val="00292EB7"/>
    <w:rsid w:val="00296227"/>
    <w:rsid w:val="00296F44"/>
    <w:rsid w:val="0029777D"/>
    <w:rsid w:val="002A055E"/>
    <w:rsid w:val="002A0A2B"/>
    <w:rsid w:val="002A1349"/>
    <w:rsid w:val="002A1812"/>
    <w:rsid w:val="002A1D4E"/>
    <w:rsid w:val="002A1DC9"/>
    <w:rsid w:val="002A2869"/>
    <w:rsid w:val="002A3A5C"/>
    <w:rsid w:val="002A5A95"/>
    <w:rsid w:val="002A5ABF"/>
    <w:rsid w:val="002A6DC8"/>
    <w:rsid w:val="002B09BD"/>
    <w:rsid w:val="002B19D5"/>
    <w:rsid w:val="002B24D6"/>
    <w:rsid w:val="002B2EE2"/>
    <w:rsid w:val="002B4D4C"/>
    <w:rsid w:val="002C41E6"/>
    <w:rsid w:val="002C4306"/>
    <w:rsid w:val="002C59B0"/>
    <w:rsid w:val="002D071A"/>
    <w:rsid w:val="002D09F1"/>
    <w:rsid w:val="002D12C6"/>
    <w:rsid w:val="002D1AEE"/>
    <w:rsid w:val="002D34B2"/>
    <w:rsid w:val="002D3E77"/>
    <w:rsid w:val="002D48B0"/>
    <w:rsid w:val="002D5B37"/>
    <w:rsid w:val="002D6444"/>
    <w:rsid w:val="002D7637"/>
    <w:rsid w:val="002E17F2"/>
    <w:rsid w:val="002E55B6"/>
    <w:rsid w:val="002E7CAE"/>
    <w:rsid w:val="002F1AD5"/>
    <w:rsid w:val="002F2771"/>
    <w:rsid w:val="002F37A9"/>
    <w:rsid w:val="002F4817"/>
    <w:rsid w:val="002F65A2"/>
    <w:rsid w:val="00301CE6"/>
    <w:rsid w:val="0030256B"/>
    <w:rsid w:val="00303E2E"/>
    <w:rsid w:val="0030501F"/>
    <w:rsid w:val="00305BEC"/>
    <w:rsid w:val="00306BC7"/>
    <w:rsid w:val="00306CB0"/>
    <w:rsid w:val="00307083"/>
    <w:rsid w:val="00307BA1"/>
    <w:rsid w:val="00311702"/>
    <w:rsid w:val="00311BC4"/>
    <w:rsid w:val="00311E82"/>
    <w:rsid w:val="00313FD6"/>
    <w:rsid w:val="003143BD"/>
    <w:rsid w:val="00315363"/>
    <w:rsid w:val="003203ED"/>
    <w:rsid w:val="00320DF8"/>
    <w:rsid w:val="0032140E"/>
    <w:rsid w:val="00322C9F"/>
    <w:rsid w:val="00322DF0"/>
    <w:rsid w:val="00324D23"/>
    <w:rsid w:val="003276B0"/>
    <w:rsid w:val="00330868"/>
    <w:rsid w:val="00331751"/>
    <w:rsid w:val="00334579"/>
    <w:rsid w:val="00335858"/>
    <w:rsid w:val="00335A44"/>
    <w:rsid w:val="00336BDA"/>
    <w:rsid w:val="00337936"/>
    <w:rsid w:val="00342518"/>
    <w:rsid w:val="00342739"/>
    <w:rsid w:val="00342BD7"/>
    <w:rsid w:val="003452FE"/>
    <w:rsid w:val="00345897"/>
    <w:rsid w:val="00346DB5"/>
    <w:rsid w:val="003477B1"/>
    <w:rsid w:val="00350D18"/>
    <w:rsid w:val="003527BA"/>
    <w:rsid w:val="00357380"/>
    <w:rsid w:val="003602D9"/>
    <w:rsid w:val="003604CE"/>
    <w:rsid w:val="00360650"/>
    <w:rsid w:val="003624F0"/>
    <w:rsid w:val="00362A86"/>
    <w:rsid w:val="00365405"/>
    <w:rsid w:val="00365EC6"/>
    <w:rsid w:val="00370E47"/>
    <w:rsid w:val="00372AAA"/>
    <w:rsid w:val="003742AC"/>
    <w:rsid w:val="0037463A"/>
    <w:rsid w:val="0037581E"/>
    <w:rsid w:val="0037690D"/>
    <w:rsid w:val="00377CE1"/>
    <w:rsid w:val="00380F1C"/>
    <w:rsid w:val="0038155D"/>
    <w:rsid w:val="003839E5"/>
    <w:rsid w:val="00385BF0"/>
    <w:rsid w:val="003869AD"/>
    <w:rsid w:val="00387492"/>
    <w:rsid w:val="003939FF"/>
    <w:rsid w:val="0039485C"/>
    <w:rsid w:val="0039670B"/>
    <w:rsid w:val="00397F97"/>
    <w:rsid w:val="003A2223"/>
    <w:rsid w:val="003A2A0F"/>
    <w:rsid w:val="003A3B46"/>
    <w:rsid w:val="003A45A1"/>
    <w:rsid w:val="003A5B0A"/>
    <w:rsid w:val="003A6BAC"/>
    <w:rsid w:val="003A70A4"/>
    <w:rsid w:val="003A7EF3"/>
    <w:rsid w:val="003B00F4"/>
    <w:rsid w:val="003B0A40"/>
    <w:rsid w:val="003B159C"/>
    <w:rsid w:val="003B2248"/>
    <w:rsid w:val="003B369F"/>
    <w:rsid w:val="003B36A3"/>
    <w:rsid w:val="003B4FCA"/>
    <w:rsid w:val="003B64BB"/>
    <w:rsid w:val="003B7FE5"/>
    <w:rsid w:val="003C11C8"/>
    <w:rsid w:val="003C2702"/>
    <w:rsid w:val="003C3489"/>
    <w:rsid w:val="003C4637"/>
    <w:rsid w:val="003C7806"/>
    <w:rsid w:val="003D01BA"/>
    <w:rsid w:val="003D109F"/>
    <w:rsid w:val="003D1951"/>
    <w:rsid w:val="003D1E9B"/>
    <w:rsid w:val="003D2478"/>
    <w:rsid w:val="003D3C45"/>
    <w:rsid w:val="003D48E3"/>
    <w:rsid w:val="003D5B1F"/>
    <w:rsid w:val="003E0491"/>
    <w:rsid w:val="003E074B"/>
    <w:rsid w:val="003E15FA"/>
    <w:rsid w:val="003E33A7"/>
    <w:rsid w:val="003E36D8"/>
    <w:rsid w:val="003E55E4"/>
    <w:rsid w:val="003E74E3"/>
    <w:rsid w:val="003F031F"/>
    <w:rsid w:val="003F05C7"/>
    <w:rsid w:val="003F2CD4"/>
    <w:rsid w:val="003F404B"/>
    <w:rsid w:val="003F6BBE"/>
    <w:rsid w:val="004000E8"/>
    <w:rsid w:val="00400C0F"/>
    <w:rsid w:val="00401A21"/>
    <w:rsid w:val="00402E2B"/>
    <w:rsid w:val="00404DB9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9C7"/>
    <w:rsid w:val="00416BEB"/>
    <w:rsid w:val="004170D9"/>
    <w:rsid w:val="00421105"/>
    <w:rsid w:val="00422AA4"/>
    <w:rsid w:val="004242F4"/>
    <w:rsid w:val="00426403"/>
    <w:rsid w:val="00427248"/>
    <w:rsid w:val="00430B1C"/>
    <w:rsid w:val="0043193A"/>
    <w:rsid w:val="0043359D"/>
    <w:rsid w:val="00434199"/>
    <w:rsid w:val="00435581"/>
    <w:rsid w:val="004357C4"/>
    <w:rsid w:val="00436D4A"/>
    <w:rsid w:val="00437447"/>
    <w:rsid w:val="00441A01"/>
    <w:rsid w:val="00441A92"/>
    <w:rsid w:val="00442E45"/>
    <w:rsid w:val="004431DC"/>
    <w:rsid w:val="00444F56"/>
    <w:rsid w:val="00446488"/>
    <w:rsid w:val="00450A20"/>
    <w:rsid w:val="004517AA"/>
    <w:rsid w:val="0045195C"/>
    <w:rsid w:val="00452CAC"/>
    <w:rsid w:val="00457565"/>
    <w:rsid w:val="00457B71"/>
    <w:rsid w:val="00460807"/>
    <w:rsid w:val="00462A0C"/>
    <w:rsid w:val="004633B7"/>
    <w:rsid w:val="00466433"/>
    <w:rsid w:val="004669E2"/>
    <w:rsid w:val="00467A5E"/>
    <w:rsid w:val="00470C31"/>
    <w:rsid w:val="00471DE0"/>
    <w:rsid w:val="004722E8"/>
    <w:rsid w:val="004734D0"/>
    <w:rsid w:val="0047556B"/>
    <w:rsid w:val="00477768"/>
    <w:rsid w:val="004811C5"/>
    <w:rsid w:val="00481BC6"/>
    <w:rsid w:val="00485F04"/>
    <w:rsid w:val="0049027B"/>
    <w:rsid w:val="00492BC5"/>
    <w:rsid w:val="004964F1"/>
    <w:rsid w:val="00497A76"/>
    <w:rsid w:val="004A16BC"/>
    <w:rsid w:val="004A2B94"/>
    <w:rsid w:val="004A46DD"/>
    <w:rsid w:val="004A743B"/>
    <w:rsid w:val="004B52C5"/>
    <w:rsid w:val="004B6B9B"/>
    <w:rsid w:val="004B6F6A"/>
    <w:rsid w:val="004B7C0C"/>
    <w:rsid w:val="004C03F6"/>
    <w:rsid w:val="004C2322"/>
    <w:rsid w:val="004C3796"/>
    <w:rsid w:val="004C3898"/>
    <w:rsid w:val="004C5713"/>
    <w:rsid w:val="004C6C56"/>
    <w:rsid w:val="004C7D00"/>
    <w:rsid w:val="004D0905"/>
    <w:rsid w:val="004D36B1"/>
    <w:rsid w:val="004D7EBD"/>
    <w:rsid w:val="004E2680"/>
    <w:rsid w:val="004E28F9"/>
    <w:rsid w:val="004E366A"/>
    <w:rsid w:val="004E462E"/>
    <w:rsid w:val="004E506B"/>
    <w:rsid w:val="004E5075"/>
    <w:rsid w:val="004E56DC"/>
    <w:rsid w:val="004E76F4"/>
    <w:rsid w:val="004F0B4E"/>
    <w:rsid w:val="004F0B6C"/>
    <w:rsid w:val="004F2078"/>
    <w:rsid w:val="004F4DA3"/>
    <w:rsid w:val="004F51C5"/>
    <w:rsid w:val="005015EB"/>
    <w:rsid w:val="00504AC7"/>
    <w:rsid w:val="00506557"/>
    <w:rsid w:val="0050677A"/>
    <w:rsid w:val="005100DC"/>
    <w:rsid w:val="005108D8"/>
    <w:rsid w:val="005116F9"/>
    <w:rsid w:val="00514362"/>
    <w:rsid w:val="00514EAB"/>
    <w:rsid w:val="005153A7"/>
    <w:rsid w:val="005173BC"/>
    <w:rsid w:val="005219CF"/>
    <w:rsid w:val="00522473"/>
    <w:rsid w:val="005238EC"/>
    <w:rsid w:val="00523AE6"/>
    <w:rsid w:val="00525511"/>
    <w:rsid w:val="0052779B"/>
    <w:rsid w:val="0053168D"/>
    <w:rsid w:val="00532ED5"/>
    <w:rsid w:val="005342D8"/>
    <w:rsid w:val="005348A7"/>
    <w:rsid w:val="00534B59"/>
    <w:rsid w:val="00535B24"/>
    <w:rsid w:val="00536073"/>
    <w:rsid w:val="00536219"/>
    <w:rsid w:val="00536759"/>
    <w:rsid w:val="00537C62"/>
    <w:rsid w:val="005445B8"/>
    <w:rsid w:val="00546970"/>
    <w:rsid w:val="0055031D"/>
    <w:rsid w:val="00554058"/>
    <w:rsid w:val="00554E19"/>
    <w:rsid w:val="005559CE"/>
    <w:rsid w:val="00557BF0"/>
    <w:rsid w:val="0056121F"/>
    <w:rsid w:val="005612F6"/>
    <w:rsid w:val="00572505"/>
    <w:rsid w:val="005728C9"/>
    <w:rsid w:val="0057323B"/>
    <w:rsid w:val="00582809"/>
    <w:rsid w:val="00582858"/>
    <w:rsid w:val="00585C53"/>
    <w:rsid w:val="0058798C"/>
    <w:rsid w:val="00587F7D"/>
    <w:rsid w:val="005900FA"/>
    <w:rsid w:val="00592E4F"/>
    <w:rsid w:val="005935A4"/>
    <w:rsid w:val="00593CAD"/>
    <w:rsid w:val="005948C2"/>
    <w:rsid w:val="0059586E"/>
    <w:rsid w:val="00595DCA"/>
    <w:rsid w:val="0059779B"/>
    <w:rsid w:val="005A1671"/>
    <w:rsid w:val="005A209A"/>
    <w:rsid w:val="005A662D"/>
    <w:rsid w:val="005A7013"/>
    <w:rsid w:val="005B014B"/>
    <w:rsid w:val="005B1409"/>
    <w:rsid w:val="005B35D7"/>
    <w:rsid w:val="005B392A"/>
    <w:rsid w:val="005B3AA3"/>
    <w:rsid w:val="005B6F83"/>
    <w:rsid w:val="005B7492"/>
    <w:rsid w:val="005C1976"/>
    <w:rsid w:val="005C36A8"/>
    <w:rsid w:val="005C6CF6"/>
    <w:rsid w:val="005C74FB"/>
    <w:rsid w:val="005D1602"/>
    <w:rsid w:val="005D4C2C"/>
    <w:rsid w:val="005D4D1A"/>
    <w:rsid w:val="005D631D"/>
    <w:rsid w:val="005D6C94"/>
    <w:rsid w:val="005E2AD7"/>
    <w:rsid w:val="005E385F"/>
    <w:rsid w:val="005E5B81"/>
    <w:rsid w:val="005E773D"/>
    <w:rsid w:val="005F2CB1"/>
    <w:rsid w:val="005F3025"/>
    <w:rsid w:val="005F337F"/>
    <w:rsid w:val="005F3C42"/>
    <w:rsid w:val="005F618C"/>
    <w:rsid w:val="005F68DC"/>
    <w:rsid w:val="005F70BD"/>
    <w:rsid w:val="0060283C"/>
    <w:rsid w:val="00604F14"/>
    <w:rsid w:val="00610229"/>
    <w:rsid w:val="006113FC"/>
    <w:rsid w:val="00611B83"/>
    <w:rsid w:val="006131FE"/>
    <w:rsid w:val="00613257"/>
    <w:rsid w:val="00617C71"/>
    <w:rsid w:val="00620A71"/>
    <w:rsid w:val="00620D80"/>
    <w:rsid w:val="00621EE5"/>
    <w:rsid w:val="00622A39"/>
    <w:rsid w:val="006234A6"/>
    <w:rsid w:val="006255E7"/>
    <w:rsid w:val="00625796"/>
    <w:rsid w:val="00630001"/>
    <w:rsid w:val="006311B3"/>
    <w:rsid w:val="006318BD"/>
    <w:rsid w:val="0063284C"/>
    <w:rsid w:val="00633259"/>
    <w:rsid w:val="00636398"/>
    <w:rsid w:val="006368D3"/>
    <w:rsid w:val="0063775F"/>
    <w:rsid w:val="006377EC"/>
    <w:rsid w:val="00640028"/>
    <w:rsid w:val="0064151F"/>
    <w:rsid w:val="00641533"/>
    <w:rsid w:val="00641F76"/>
    <w:rsid w:val="0064208D"/>
    <w:rsid w:val="00642518"/>
    <w:rsid w:val="00643475"/>
    <w:rsid w:val="00643623"/>
    <w:rsid w:val="0064396A"/>
    <w:rsid w:val="00643ECF"/>
    <w:rsid w:val="0064613D"/>
    <w:rsid w:val="0064624E"/>
    <w:rsid w:val="00650AB9"/>
    <w:rsid w:val="00652EB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6F"/>
    <w:rsid w:val="006655EE"/>
    <w:rsid w:val="00667A30"/>
    <w:rsid w:val="00667EE7"/>
    <w:rsid w:val="00670922"/>
    <w:rsid w:val="00670BE1"/>
    <w:rsid w:val="00671ED7"/>
    <w:rsid w:val="0067218F"/>
    <w:rsid w:val="006727C8"/>
    <w:rsid w:val="006741F2"/>
    <w:rsid w:val="00674698"/>
    <w:rsid w:val="00674CC3"/>
    <w:rsid w:val="00675C72"/>
    <w:rsid w:val="00675F43"/>
    <w:rsid w:val="006771F9"/>
    <w:rsid w:val="006776D7"/>
    <w:rsid w:val="00681003"/>
    <w:rsid w:val="006817C9"/>
    <w:rsid w:val="00682588"/>
    <w:rsid w:val="00683ECE"/>
    <w:rsid w:val="006911D6"/>
    <w:rsid w:val="00694655"/>
    <w:rsid w:val="00695D9F"/>
    <w:rsid w:val="00695FC2"/>
    <w:rsid w:val="00696949"/>
    <w:rsid w:val="00697052"/>
    <w:rsid w:val="006A1D01"/>
    <w:rsid w:val="006A31A8"/>
    <w:rsid w:val="006A46FB"/>
    <w:rsid w:val="006A5E28"/>
    <w:rsid w:val="006A697B"/>
    <w:rsid w:val="006A6A6E"/>
    <w:rsid w:val="006A75E2"/>
    <w:rsid w:val="006A7AFF"/>
    <w:rsid w:val="006B1816"/>
    <w:rsid w:val="006B2099"/>
    <w:rsid w:val="006B50CF"/>
    <w:rsid w:val="006B640E"/>
    <w:rsid w:val="006C03B8"/>
    <w:rsid w:val="006C1E01"/>
    <w:rsid w:val="006C3AF3"/>
    <w:rsid w:val="006C4BD7"/>
    <w:rsid w:val="006C598A"/>
    <w:rsid w:val="006C5EC9"/>
    <w:rsid w:val="006C6059"/>
    <w:rsid w:val="006C7522"/>
    <w:rsid w:val="006D17F1"/>
    <w:rsid w:val="006D2320"/>
    <w:rsid w:val="006D2C01"/>
    <w:rsid w:val="006D6F08"/>
    <w:rsid w:val="006E062C"/>
    <w:rsid w:val="006E10FB"/>
    <w:rsid w:val="006E15B4"/>
    <w:rsid w:val="006E1C82"/>
    <w:rsid w:val="006E1F7D"/>
    <w:rsid w:val="006E28B7"/>
    <w:rsid w:val="006E2A9B"/>
    <w:rsid w:val="006E3310"/>
    <w:rsid w:val="006E4E39"/>
    <w:rsid w:val="006E54BE"/>
    <w:rsid w:val="006E565E"/>
    <w:rsid w:val="006E673D"/>
    <w:rsid w:val="006E719D"/>
    <w:rsid w:val="006E7D3B"/>
    <w:rsid w:val="006F0183"/>
    <w:rsid w:val="006F1B70"/>
    <w:rsid w:val="006F341D"/>
    <w:rsid w:val="006F3CDE"/>
    <w:rsid w:val="006F58D4"/>
    <w:rsid w:val="006F6582"/>
    <w:rsid w:val="007001EC"/>
    <w:rsid w:val="007002F0"/>
    <w:rsid w:val="007017A8"/>
    <w:rsid w:val="0070346E"/>
    <w:rsid w:val="00703F53"/>
    <w:rsid w:val="007046D5"/>
    <w:rsid w:val="00704A0F"/>
    <w:rsid w:val="00704EDB"/>
    <w:rsid w:val="0070564E"/>
    <w:rsid w:val="00705BB7"/>
    <w:rsid w:val="00706101"/>
    <w:rsid w:val="00706ACF"/>
    <w:rsid w:val="00707072"/>
    <w:rsid w:val="00707D61"/>
    <w:rsid w:val="00712287"/>
    <w:rsid w:val="00712772"/>
    <w:rsid w:val="007148D3"/>
    <w:rsid w:val="00715B9A"/>
    <w:rsid w:val="00717677"/>
    <w:rsid w:val="0072011E"/>
    <w:rsid w:val="00720338"/>
    <w:rsid w:val="007257D0"/>
    <w:rsid w:val="00725EE1"/>
    <w:rsid w:val="00726EA6"/>
    <w:rsid w:val="00727208"/>
    <w:rsid w:val="00727680"/>
    <w:rsid w:val="00727F67"/>
    <w:rsid w:val="0073101D"/>
    <w:rsid w:val="007348B1"/>
    <w:rsid w:val="007362A6"/>
    <w:rsid w:val="00736D7D"/>
    <w:rsid w:val="00740E58"/>
    <w:rsid w:val="00743AC7"/>
    <w:rsid w:val="007445A0"/>
    <w:rsid w:val="0074524B"/>
    <w:rsid w:val="00747D8B"/>
    <w:rsid w:val="00750C2D"/>
    <w:rsid w:val="00751228"/>
    <w:rsid w:val="00752AD3"/>
    <w:rsid w:val="00756387"/>
    <w:rsid w:val="007571E1"/>
    <w:rsid w:val="007604B2"/>
    <w:rsid w:val="00763FD2"/>
    <w:rsid w:val="00763FEC"/>
    <w:rsid w:val="007648AC"/>
    <w:rsid w:val="00765281"/>
    <w:rsid w:val="00766BAD"/>
    <w:rsid w:val="007729A2"/>
    <w:rsid w:val="007752EF"/>
    <w:rsid w:val="007755F2"/>
    <w:rsid w:val="00776971"/>
    <w:rsid w:val="00777EFE"/>
    <w:rsid w:val="00780A80"/>
    <w:rsid w:val="0078177E"/>
    <w:rsid w:val="00782F04"/>
    <w:rsid w:val="0078304C"/>
    <w:rsid w:val="00783673"/>
    <w:rsid w:val="0078510C"/>
    <w:rsid w:val="00785490"/>
    <w:rsid w:val="00787400"/>
    <w:rsid w:val="00787734"/>
    <w:rsid w:val="00787D11"/>
    <w:rsid w:val="0079209F"/>
    <w:rsid w:val="007925EA"/>
    <w:rsid w:val="00793CD8"/>
    <w:rsid w:val="00795C92"/>
    <w:rsid w:val="00796231"/>
    <w:rsid w:val="007A1A7C"/>
    <w:rsid w:val="007A1CB3"/>
    <w:rsid w:val="007A2C0D"/>
    <w:rsid w:val="007A306F"/>
    <w:rsid w:val="007A3EB1"/>
    <w:rsid w:val="007A40D4"/>
    <w:rsid w:val="007A43A6"/>
    <w:rsid w:val="007A4415"/>
    <w:rsid w:val="007A58A6"/>
    <w:rsid w:val="007A72BB"/>
    <w:rsid w:val="007B0084"/>
    <w:rsid w:val="007B1A1B"/>
    <w:rsid w:val="007B3D2D"/>
    <w:rsid w:val="007B50AE"/>
    <w:rsid w:val="007B51DF"/>
    <w:rsid w:val="007B78FB"/>
    <w:rsid w:val="007C0050"/>
    <w:rsid w:val="007C05DD"/>
    <w:rsid w:val="007C1449"/>
    <w:rsid w:val="007C3D18"/>
    <w:rsid w:val="007C4AF4"/>
    <w:rsid w:val="007C60BF"/>
    <w:rsid w:val="007C6A07"/>
    <w:rsid w:val="007C75A1"/>
    <w:rsid w:val="007C77A5"/>
    <w:rsid w:val="007D04E5"/>
    <w:rsid w:val="007D5901"/>
    <w:rsid w:val="007D7526"/>
    <w:rsid w:val="007E25FD"/>
    <w:rsid w:val="007E4610"/>
    <w:rsid w:val="007E4715"/>
    <w:rsid w:val="007E505B"/>
    <w:rsid w:val="007E7091"/>
    <w:rsid w:val="007E7AF8"/>
    <w:rsid w:val="007E7B0C"/>
    <w:rsid w:val="007F449D"/>
    <w:rsid w:val="007F5262"/>
    <w:rsid w:val="007F56E5"/>
    <w:rsid w:val="007F7A84"/>
    <w:rsid w:val="00802157"/>
    <w:rsid w:val="008030FD"/>
    <w:rsid w:val="00803FAE"/>
    <w:rsid w:val="00805F6F"/>
    <w:rsid w:val="0080605F"/>
    <w:rsid w:val="0080712D"/>
    <w:rsid w:val="00807786"/>
    <w:rsid w:val="00807B27"/>
    <w:rsid w:val="00810767"/>
    <w:rsid w:val="008108E7"/>
    <w:rsid w:val="00811FCB"/>
    <w:rsid w:val="008136C0"/>
    <w:rsid w:val="008158D6"/>
    <w:rsid w:val="00815BC4"/>
    <w:rsid w:val="00815CB5"/>
    <w:rsid w:val="00817196"/>
    <w:rsid w:val="0082029D"/>
    <w:rsid w:val="0082153D"/>
    <w:rsid w:val="00821DD5"/>
    <w:rsid w:val="0082347F"/>
    <w:rsid w:val="008235DB"/>
    <w:rsid w:val="00824AB4"/>
    <w:rsid w:val="00824CA5"/>
    <w:rsid w:val="00825C22"/>
    <w:rsid w:val="00825C42"/>
    <w:rsid w:val="00825D25"/>
    <w:rsid w:val="008270F8"/>
    <w:rsid w:val="00827D6F"/>
    <w:rsid w:val="00834AE0"/>
    <w:rsid w:val="00835F44"/>
    <w:rsid w:val="008376AC"/>
    <w:rsid w:val="00842ED5"/>
    <w:rsid w:val="00843EF1"/>
    <w:rsid w:val="008444E8"/>
    <w:rsid w:val="00844E80"/>
    <w:rsid w:val="00844F31"/>
    <w:rsid w:val="00846705"/>
    <w:rsid w:val="00846FE7"/>
    <w:rsid w:val="0085491A"/>
    <w:rsid w:val="008555F6"/>
    <w:rsid w:val="00856911"/>
    <w:rsid w:val="0086619E"/>
    <w:rsid w:val="008677FD"/>
    <w:rsid w:val="008706D4"/>
    <w:rsid w:val="00870B00"/>
    <w:rsid w:val="00870F8A"/>
    <w:rsid w:val="008719A4"/>
    <w:rsid w:val="00871D23"/>
    <w:rsid w:val="00872219"/>
    <w:rsid w:val="008741D8"/>
    <w:rsid w:val="00874312"/>
    <w:rsid w:val="0087437C"/>
    <w:rsid w:val="0087442A"/>
    <w:rsid w:val="00874FE2"/>
    <w:rsid w:val="00875CD7"/>
    <w:rsid w:val="00876B4D"/>
    <w:rsid w:val="00877F18"/>
    <w:rsid w:val="008859D7"/>
    <w:rsid w:val="008912B4"/>
    <w:rsid w:val="008941E3"/>
    <w:rsid w:val="00894A88"/>
    <w:rsid w:val="00895386"/>
    <w:rsid w:val="00897D75"/>
    <w:rsid w:val="008A01D3"/>
    <w:rsid w:val="008A0A93"/>
    <w:rsid w:val="008A21FF"/>
    <w:rsid w:val="008A2CE2"/>
    <w:rsid w:val="008A30AC"/>
    <w:rsid w:val="008A44B8"/>
    <w:rsid w:val="008A51A8"/>
    <w:rsid w:val="008A54C7"/>
    <w:rsid w:val="008A6C53"/>
    <w:rsid w:val="008A77D8"/>
    <w:rsid w:val="008B01F2"/>
    <w:rsid w:val="008B0483"/>
    <w:rsid w:val="008B120C"/>
    <w:rsid w:val="008B51A0"/>
    <w:rsid w:val="008B592A"/>
    <w:rsid w:val="008B6744"/>
    <w:rsid w:val="008B75B7"/>
    <w:rsid w:val="008B7B5C"/>
    <w:rsid w:val="008C0C99"/>
    <w:rsid w:val="008C2017"/>
    <w:rsid w:val="008C25D3"/>
    <w:rsid w:val="008C4958"/>
    <w:rsid w:val="008C4BAA"/>
    <w:rsid w:val="008C528A"/>
    <w:rsid w:val="008C6AE8"/>
    <w:rsid w:val="008C7573"/>
    <w:rsid w:val="008D00A5"/>
    <w:rsid w:val="008D0192"/>
    <w:rsid w:val="008D078F"/>
    <w:rsid w:val="008D0C69"/>
    <w:rsid w:val="008D14B7"/>
    <w:rsid w:val="008D34F1"/>
    <w:rsid w:val="008D39D8"/>
    <w:rsid w:val="008D4975"/>
    <w:rsid w:val="008D4BDF"/>
    <w:rsid w:val="008D541A"/>
    <w:rsid w:val="008D6D1A"/>
    <w:rsid w:val="008D759E"/>
    <w:rsid w:val="008E065E"/>
    <w:rsid w:val="008E0927"/>
    <w:rsid w:val="008E1909"/>
    <w:rsid w:val="008E5B50"/>
    <w:rsid w:val="008E5F4E"/>
    <w:rsid w:val="008F1EAB"/>
    <w:rsid w:val="008F22B3"/>
    <w:rsid w:val="008F29BB"/>
    <w:rsid w:val="008F33DC"/>
    <w:rsid w:val="008F477F"/>
    <w:rsid w:val="008F705E"/>
    <w:rsid w:val="009002E2"/>
    <w:rsid w:val="00902350"/>
    <w:rsid w:val="0090336B"/>
    <w:rsid w:val="009053AA"/>
    <w:rsid w:val="00906939"/>
    <w:rsid w:val="00907B13"/>
    <w:rsid w:val="00910B7D"/>
    <w:rsid w:val="00911DFB"/>
    <w:rsid w:val="00912815"/>
    <w:rsid w:val="0091302F"/>
    <w:rsid w:val="009139D9"/>
    <w:rsid w:val="00914AD8"/>
    <w:rsid w:val="00916079"/>
    <w:rsid w:val="00917CB2"/>
    <w:rsid w:val="00917CE9"/>
    <w:rsid w:val="00920BF2"/>
    <w:rsid w:val="00922010"/>
    <w:rsid w:val="00922132"/>
    <w:rsid w:val="00922B8E"/>
    <w:rsid w:val="00922E22"/>
    <w:rsid w:val="00925297"/>
    <w:rsid w:val="0092540C"/>
    <w:rsid w:val="00925630"/>
    <w:rsid w:val="00927C72"/>
    <w:rsid w:val="009300BD"/>
    <w:rsid w:val="009302D2"/>
    <w:rsid w:val="00931BD9"/>
    <w:rsid w:val="00933FFB"/>
    <w:rsid w:val="009368F3"/>
    <w:rsid w:val="00940D7B"/>
    <w:rsid w:val="00941636"/>
    <w:rsid w:val="009417FB"/>
    <w:rsid w:val="0094326F"/>
    <w:rsid w:val="00943742"/>
    <w:rsid w:val="00945C05"/>
    <w:rsid w:val="00946945"/>
    <w:rsid w:val="00947713"/>
    <w:rsid w:val="00950DE7"/>
    <w:rsid w:val="00952C38"/>
    <w:rsid w:val="00953920"/>
    <w:rsid w:val="00953AAB"/>
    <w:rsid w:val="00953D47"/>
    <w:rsid w:val="009546FF"/>
    <w:rsid w:val="00955599"/>
    <w:rsid w:val="0095681E"/>
    <w:rsid w:val="009568B8"/>
    <w:rsid w:val="009572D4"/>
    <w:rsid w:val="009618E6"/>
    <w:rsid w:val="00961921"/>
    <w:rsid w:val="009641F4"/>
    <w:rsid w:val="0096430A"/>
    <w:rsid w:val="00964C83"/>
    <w:rsid w:val="0096554B"/>
    <w:rsid w:val="0096584A"/>
    <w:rsid w:val="00965A65"/>
    <w:rsid w:val="00971A74"/>
    <w:rsid w:val="00971F08"/>
    <w:rsid w:val="009735EF"/>
    <w:rsid w:val="00973D92"/>
    <w:rsid w:val="0097603D"/>
    <w:rsid w:val="00976949"/>
    <w:rsid w:val="00980477"/>
    <w:rsid w:val="0098197B"/>
    <w:rsid w:val="00983934"/>
    <w:rsid w:val="0098440F"/>
    <w:rsid w:val="00985253"/>
    <w:rsid w:val="009853B3"/>
    <w:rsid w:val="0098559F"/>
    <w:rsid w:val="00987A04"/>
    <w:rsid w:val="00990630"/>
    <w:rsid w:val="00991761"/>
    <w:rsid w:val="00991FEE"/>
    <w:rsid w:val="0099438C"/>
    <w:rsid w:val="00994DCA"/>
    <w:rsid w:val="009960EC"/>
    <w:rsid w:val="009970DD"/>
    <w:rsid w:val="009A0829"/>
    <w:rsid w:val="009A0FBA"/>
    <w:rsid w:val="009A1601"/>
    <w:rsid w:val="009A2ED3"/>
    <w:rsid w:val="009A3BB6"/>
    <w:rsid w:val="009A462D"/>
    <w:rsid w:val="009A5CBA"/>
    <w:rsid w:val="009B1F30"/>
    <w:rsid w:val="009B3AC2"/>
    <w:rsid w:val="009B4539"/>
    <w:rsid w:val="009B4DF4"/>
    <w:rsid w:val="009B564E"/>
    <w:rsid w:val="009B606B"/>
    <w:rsid w:val="009B7E87"/>
    <w:rsid w:val="009C0169"/>
    <w:rsid w:val="009C0418"/>
    <w:rsid w:val="009C3BE5"/>
    <w:rsid w:val="009C403E"/>
    <w:rsid w:val="009C7901"/>
    <w:rsid w:val="009D124F"/>
    <w:rsid w:val="009D261F"/>
    <w:rsid w:val="009D4FF0"/>
    <w:rsid w:val="009D703C"/>
    <w:rsid w:val="009D718F"/>
    <w:rsid w:val="009E068F"/>
    <w:rsid w:val="009E14E0"/>
    <w:rsid w:val="009E35DB"/>
    <w:rsid w:val="009E47A3"/>
    <w:rsid w:val="009E7570"/>
    <w:rsid w:val="009F08F3"/>
    <w:rsid w:val="009F344F"/>
    <w:rsid w:val="009F4124"/>
    <w:rsid w:val="009F7B49"/>
    <w:rsid w:val="00A01C98"/>
    <w:rsid w:val="00A029F3"/>
    <w:rsid w:val="00A031D8"/>
    <w:rsid w:val="00A03BDB"/>
    <w:rsid w:val="00A048A8"/>
    <w:rsid w:val="00A04F49"/>
    <w:rsid w:val="00A1092E"/>
    <w:rsid w:val="00A11655"/>
    <w:rsid w:val="00A11A42"/>
    <w:rsid w:val="00A13BB0"/>
    <w:rsid w:val="00A13E54"/>
    <w:rsid w:val="00A150F9"/>
    <w:rsid w:val="00A158E3"/>
    <w:rsid w:val="00A17F63"/>
    <w:rsid w:val="00A211F7"/>
    <w:rsid w:val="00A2193B"/>
    <w:rsid w:val="00A2351A"/>
    <w:rsid w:val="00A264A9"/>
    <w:rsid w:val="00A26DCF"/>
    <w:rsid w:val="00A27785"/>
    <w:rsid w:val="00A27DF5"/>
    <w:rsid w:val="00A30187"/>
    <w:rsid w:val="00A32A7F"/>
    <w:rsid w:val="00A32F7E"/>
    <w:rsid w:val="00A331E8"/>
    <w:rsid w:val="00A343C9"/>
    <w:rsid w:val="00A3448A"/>
    <w:rsid w:val="00A35CDD"/>
    <w:rsid w:val="00A36297"/>
    <w:rsid w:val="00A36AD9"/>
    <w:rsid w:val="00A4059D"/>
    <w:rsid w:val="00A41E2B"/>
    <w:rsid w:val="00A43C1B"/>
    <w:rsid w:val="00A44216"/>
    <w:rsid w:val="00A45B74"/>
    <w:rsid w:val="00A52025"/>
    <w:rsid w:val="00A52E1D"/>
    <w:rsid w:val="00A60B86"/>
    <w:rsid w:val="00A61499"/>
    <w:rsid w:val="00A62A77"/>
    <w:rsid w:val="00A63483"/>
    <w:rsid w:val="00A657D7"/>
    <w:rsid w:val="00A660AC"/>
    <w:rsid w:val="00A67E6C"/>
    <w:rsid w:val="00A71B99"/>
    <w:rsid w:val="00A72C11"/>
    <w:rsid w:val="00A7360A"/>
    <w:rsid w:val="00A739D0"/>
    <w:rsid w:val="00A73A41"/>
    <w:rsid w:val="00A761D4"/>
    <w:rsid w:val="00A762CB"/>
    <w:rsid w:val="00A77EC4"/>
    <w:rsid w:val="00A83428"/>
    <w:rsid w:val="00A8470B"/>
    <w:rsid w:val="00A86F2F"/>
    <w:rsid w:val="00A916F0"/>
    <w:rsid w:val="00A92319"/>
    <w:rsid w:val="00A92879"/>
    <w:rsid w:val="00A93381"/>
    <w:rsid w:val="00A9442A"/>
    <w:rsid w:val="00A95CDB"/>
    <w:rsid w:val="00A97B35"/>
    <w:rsid w:val="00AA016F"/>
    <w:rsid w:val="00AA1ED6"/>
    <w:rsid w:val="00AA51D6"/>
    <w:rsid w:val="00AA657B"/>
    <w:rsid w:val="00AB0BC8"/>
    <w:rsid w:val="00AB11CA"/>
    <w:rsid w:val="00AB14D9"/>
    <w:rsid w:val="00AB3F28"/>
    <w:rsid w:val="00AB4AB8"/>
    <w:rsid w:val="00AB655E"/>
    <w:rsid w:val="00AC007F"/>
    <w:rsid w:val="00AC0F68"/>
    <w:rsid w:val="00AC2ECD"/>
    <w:rsid w:val="00AC3119"/>
    <w:rsid w:val="00AC49FB"/>
    <w:rsid w:val="00AC5A10"/>
    <w:rsid w:val="00AD0AA3"/>
    <w:rsid w:val="00AD292A"/>
    <w:rsid w:val="00AD3F94"/>
    <w:rsid w:val="00AD4A5A"/>
    <w:rsid w:val="00AD5872"/>
    <w:rsid w:val="00AD6567"/>
    <w:rsid w:val="00AD6A21"/>
    <w:rsid w:val="00AD7C27"/>
    <w:rsid w:val="00AE02D6"/>
    <w:rsid w:val="00AE1942"/>
    <w:rsid w:val="00AE27AC"/>
    <w:rsid w:val="00AE2D8F"/>
    <w:rsid w:val="00AE40E0"/>
    <w:rsid w:val="00AE48C8"/>
    <w:rsid w:val="00AE4DBA"/>
    <w:rsid w:val="00AE4F07"/>
    <w:rsid w:val="00AE7834"/>
    <w:rsid w:val="00AF17AE"/>
    <w:rsid w:val="00AF1C5D"/>
    <w:rsid w:val="00AF3758"/>
    <w:rsid w:val="00AF3B00"/>
    <w:rsid w:val="00AF42D7"/>
    <w:rsid w:val="00AF7722"/>
    <w:rsid w:val="00B006FE"/>
    <w:rsid w:val="00B007CB"/>
    <w:rsid w:val="00B0275B"/>
    <w:rsid w:val="00B02AA9"/>
    <w:rsid w:val="00B02FA3"/>
    <w:rsid w:val="00B05084"/>
    <w:rsid w:val="00B07AB8"/>
    <w:rsid w:val="00B100D0"/>
    <w:rsid w:val="00B12AFA"/>
    <w:rsid w:val="00B15141"/>
    <w:rsid w:val="00B157F9"/>
    <w:rsid w:val="00B20256"/>
    <w:rsid w:val="00B2039A"/>
    <w:rsid w:val="00B20D09"/>
    <w:rsid w:val="00B25BEB"/>
    <w:rsid w:val="00B26EAE"/>
    <w:rsid w:val="00B2763F"/>
    <w:rsid w:val="00B27AAC"/>
    <w:rsid w:val="00B27FCA"/>
    <w:rsid w:val="00B30929"/>
    <w:rsid w:val="00B311E6"/>
    <w:rsid w:val="00B316C0"/>
    <w:rsid w:val="00B32972"/>
    <w:rsid w:val="00B35C64"/>
    <w:rsid w:val="00B35CDC"/>
    <w:rsid w:val="00B372AA"/>
    <w:rsid w:val="00B40445"/>
    <w:rsid w:val="00B409E0"/>
    <w:rsid w:val="00B41888"/>
    <w:rsid w:val="00B45A52"/>
    <w:rsid w:val="00B46175"/>
    <w:rsid w:val="00B53EA7"/>
    <w:rsid w:val="00B548B7"/>
    <w:rsid w:val="00B578F7"/>
    <w:rsid w:val="00B57C4F"/>
    <w:rsid w:val="00B664C7"/>
    <w:rsid w:val="00B67171"/>
    <w:rsid w:val="00B71D85"/>
    <w:rsid w:val="00B7298A"/>
    <w:rsid w:val="00B739F6"/>
    <w:rsid w:val="00B742CA"/>
    <w:rsid w:val="00B76D9D"/>
    <w:rsid w:val="00B81A6C"/>
    <w:rsid w:val="00B82528"/>
    <w:rsid w:val="00B82F50"/>
    <w:rsid w:val="00B84F1F"/>
    <w:rsid w:val="00B85BA7"/>
    <w:rsid w:val="00B85DE5"/>
    <w:rsid w:val="00B8638F"/>
    <w:rsid w:val="00B86AD2"/>
    <w:rsid w:val="00B906A0"/>
    <w:rsid w:val="00B90F73"/>
    <w:rsid w:val="00B927C1"/>
    <w:rsid w:val="00B93B59"/>
    <w:rsid w:val="00B9406A"/>
    <w:rsid w:val="00B977E5"/>
    <w:rsid w:val="00BA1CEE"/>
    <w:rsid w:val="00BA2280"/>
    <w:rsid w:val="00BA280F"/>
    <w:rsid w:val="00BA2A08"/>
    <w:rsid w:val="00BA2CE9"/>
    <w:rsid w:val="00BA4C58"/>
    <w:rsid w:val="00BA56D2"/>
    <w:rsid w:val="00BA5707"/>
    <w:rsid w:val="00BA76E0"/>
    <w:rsid w:val="00BB2A25"/>
    <w:rsid w:val="00BB2BB8"/>
    <w:rsid w:val="00BB35E4"/>
    <w:rsid w:val="00BB51E9"/>
    <w:rsid w:val="00BC0FDC"/>
    <w:rsid w:val="00BC3053"/>
    <w:rsid w:val="00BC428B"/>
    <w:rsid w:val="00BC4D2E"/>
    <w:rsid w:val="00BC4FA2"/>
    <w:rsid w:val="00BC6DE7"/>
    <w:rsid w:val="00BD48AC"/>
    <w:rsid w:val="00BD5F1A"/>
    <w:rsid w:val="00BD7008"/>
    <w:rsid w:val="00BE0663"/>
    <w:rsid w:val="00BE1234"/>
    <w:rsid w:val="00BE2FA6"/>
    <w:rsid w:val="00BE333F"/>
    <w:rsid w:val="00BE5841"/>
    <w:rsid w:val="00BE7406"/>
    <w:rsid w:val="00BE7603"/>
    <w:rsid w:val="00BF1613"/>
    <w:rsid w:val="00BF3279"/>
    <w:rsid w:val="00BF3995"/>
    <w:rsid w:val="00BF404F"/>
    <w:rsid w:val="00BF63F6"/>
    <w:rsid w:val="00BF74C7"/>
    <w:rsid w:val="00C005F5"/>
    <w:rsid w:val="00C015F1"/>
    <w:rsid w:val="00C01895"/>
    <w:rsid w:val="00C01F33"/>
    <w:rsid w:val="00C023CC"/>
    <w:rsid w:val="00C029F5"/>
    <w:rsid w:val="00C02CC6"/>
    <w:rsid w:val="00C03C14"/>
    <w:rsid w:val="00C040F7"/>
    <w:rsid w:val="00C044AB"/>
    <w:rsid w:val="00C05706"/>
    <w:rsid w:val="00C06B2E"/>
    <w:rsid w:val="00C0707D"/>
    <w:rsid w:val="00C07377"/>
    <w:rsid w:val="00C07928"/>
    <w:rsid w:val="00C10478"/>
    <w:rsid w:val="00C12107"/>
    <w:rsid w:val="00C14D4B"/>
    <w:rsid w:val="00C154BB"/>
    <w:rsid w:val="00C213B5"/>
    <w:rsid w:val="00C21C64"/>
    <w:rsid w:val="00C2318C"/>
    <w:rsid w:val="00C27900"/>
    <w:rsid w:val="00C279B5"/>
    <w:rsid w:val="00C27C45"/>
    <w:rsid w:val="00C35616"/>
    <w:rsid w:val="00C36110"/>
    <w:rsid w:val="00C3719D"/>
    <w:rsid w:val="00C37CB2"/>
    <w:rsid w:val="00C411FE"/>
    <w:rsid w:val="00C452FC"/>
    <w:rsid w:val="00C473A5"/>
    <w:rsid w:val="00C47DB7"/>
    <w:rsid w:val="00C51EB6"/>
    <w:rsid w:val="00C52A6D"/>
    <w:rsid w:val="00C54971"/>
    <w:rsid w:val="00C54995"/>
    <w:rsid w:val="00C549ED"/>
    <w:rsid w:val="00C54D41"/>
    <w:rsid w:val="00C56411"/>
    <w:rsid w:val="00C60783"/>
    <w:rsid w:val="00C63495"/>
    <w:rsid w:val="00C64672"/>
    <w:rsid w:val="00C70192"/>
    <w:rsid w:val="00C70697"/>
    <w:rsid w:val="00C7184E"/>
    <w:rsid w:val="00C72093"/>
    <w:rsid w:val="00C72EF4"/>
    <w:rsid w:val="00C736B4"/>
    <w:rsid w:val="00C744FE"/>
    <w:rsid w:val="00C75BB6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6DE"/>
    <w:rsid w:val="00CA7321"/>
    <w:rsid w:val="00CB1994"/>
    <w:rsid w:val="00CB1C2C"/>
    <w:rsid w:val="00CB1F63"/>
    <w:rsid w:val="00CB22F9"/>
    <w:rsid w:val="00CB41E3"/>
    <w:rsid w:val="00CB7170"/>
    <w:rsid w:val="00CC040E"/>
    <w:rsid w:val="00CC111F"/>
    <w:rsid w:val="00CC1332"/>
    <w:rsid w:val="00CC2011"/>
    <w:rsid w:val="00CC3EA0"/>
    <w:rsid w:val="00CC499F"/>
    <w:rsid w:val="00CC7B45"/>
    <w:rsid w:val="00CC7D43"/>
    <w:rsid w:val="00CD1188"/>
    <w:rsid w:val="00CD1DEA"/>
    <w:rsid w:val="00CD2ED1"/>
    <w:rsid w:val="00CD337B"/>
    <w:rsid w:val="00CD5C17"/>
    <w:rsid w:val="00CD6E42"/>
    <w:rsid w:val="00CE0424"/>
    <w:rsid w:val="00CE1B1A"/>
    <w:rsid w:val="00CE34F8"/>
    <w:rsid w:val="00CE5EE0"/>
    <w:rsid w:val="00CE62C6"/>
    <w:rsid w:val="00CE7561"/>
    <w:rsid w:val="00CF1354"/>
    <w:rsid w:val="00CF3B1F"/>
    <w:rsid w:val="00CF3BF6"/>
    <w:rsid w:val="00CF543D"/>
    <w:rsid w:val="00CF5CF8"/>
    <w:rsid w:val="00CF625B"/>
    <w:rsid w:val="00CF687E"/>
    <w:rsid w:val="00CF72EE"/>
    <w:rsid w:val="00CF77F7"/>
    <w:rsid w:val="00CF7D37"/>
    <w:rsid w:val="00D00246"/>
    <w:rsid w:val="00D00EF6"/>
    <w:rsid w:val="00D0349B"/>
    <w:rsid w:val="00D036E6"/>
    <w:rsid w:val="00D05439"/>
    <w:rsid w:val="00D06D24"/>
    <w:rsid w:val="00D07E69"/>
    <w:rsid w:val="00D10249"/>
    <w:rsid w:val="00D10FE0"/>
    <w:rsid w:val="00D115C3"/>
    <w:rsid w:val="00D11897"/>
    <w:rsid w:val="00D13135"/>
    <w:rsid w:val="00D13D73"/>
    <w:rsid w:val="00D13E4E"/>
    <w:rsid w:val="00D145A2"/>
    <w:rsid w:val="00D17D82"/>
    <w:rsid w:val="00D17E48"/>
    <w:rsid w:val="00D22F35"/>
    <w:rsid w:val="00D239A7"/>
    <w:rsid w:val="00D23F47"/>
    <w:rsid w:val="00D25D6D"/>
    <w:rsid w:val="00D279D1"/>
    <w:rsid w:val="00D34925"/>
    <w:rsid w:val="00D34C33"/>
    <w:rsid w:val="00D34F58"/>
    <w:rsid w:val="00D3677A"/>
    <w:rsid w:val="00D36E71"/>
    <w:rsid w:val="00D37D87"/>
    <w:rsid w:val="00D40B33"/>
    <w:rsid w:val="00D41A4A"/>
    <w:rsid w:val="00D4318F"/>
    <w:rsid w:val="00D438BF"/>
    <w:rsid w:val="00D440F8"/>
    <w:rsid w:val="00D45D83"/>
    <w:rsid w:val="00D52D03"/>
    <w:rsid w:val="00D546FF"/>
    <w:rsid w:val="00D55AD5"/>
    <w:rsid w:val="00D56A03"/>
    <w:rsid w:val="00D576CA"/>
    <w:rsid w:val="00D57856"/>
    <w:rsid w:val="00D60388"/>
    <w:rsid w:val="00D60A04"/>
    <w:rsid w:val="00D611EB"/>
    <w:rsid w:val="00D61AF5"/>
    <w:rsid w:val="00D634F2"/>
    <w:rsid w:val="00D652B5"/>
    <w:rsid w:val="00D656A3"/>
    <w:rsid w:val="00D66137"/>
    <w:rsid w:val="00D66155"/>
    <w:rsid w:val="00D708B0"/>
    <w:rsid w:val="00D72BEF"/>
    <w:rsid w:val="00D74948"/>
    <w:rsid w:val="00D74D61"/>
    <w:rsid w:val="00D7530A"/>
    <w:rsid w:val="00D7756B"/>
    <w:rsid w:val="00D77B1D"/>
    <w:rsid w:val="00D8021F"/>
    <w:rsid w:val="00D80383"/>
    <w:rsid w:val="00D823C6"/>
    <w:rsid w:val="00D83214"/>
    <w:rsid w:val="00D8327F"/>
    <w:rsid w:val="00D839A2"/>
    <w:rsid w:val="00D86CA3"/>
    <w:rsid w:val="00D871CE"/>
    <w:rsid w:val="00D9196D"/>
    <w:rsid w:val="00D9284C"/>
    <w:rsid w:val="00D92982"/>
    <w:rsid w:val="00D97AD3"/>
    <w:rsid w:val="00DA305E"/>
    <w:rsid w:val="00DA5417"/>
    <w:rsid w:val="00DA5680"/>
    <w:rsid w:val="00DA56E8"/>
    <w:rsid w:val="00DB0A9F"/>
    <w:rsid w:val="00DB377D"/>
    <w:rsid w:val="00DC0F1D"/>
    <w:rsid w:val="00DC2D36"/>
    <w:rsid w:val="00DC4F06"/>
    <w:rsid w:val="00DC53EF"/>
    <w:rsid w:val="00DD0750"/>
    <w:rsid w:val="00DD158B"/>
    <w:rsid w:val="00DD2E38"/>
    <w:rsid w:val="00DD3C20"/>
    <w:rsid w:val="00DD5D51"/>
    <w:rsid w:val="00DD68DF"/>
    <w:rsid w:val="00DE3B71"/>
    <w:rsid w:val="00DE5608"/>
    <w:rsid w:val="00DE58D0"/>
    <w:rsid w:val="00DE654F"/>
    <w:rsid w:val="00DE7EB4"/>
    <w:rsid w:val="00DF0B6E"/>
    <w:rsid w:val="00DF1082"/>
    <w:rsid w:val="00DF15E0"/>
    <w:rsid w:val="00DF37A0"/>
    <w:rsid w:val="00DF43D0"/>
    <w:rsid w:val="00DF48F9"/>
    <w:rsid w:val="00DF6A18"/>
    <w:rsid w:val="00E00A55"/>
    <w:rsid w:val="00E031F6"/>
    <w:rsid w:val="00E03765"/>
    <w:rsid w:val="00E110E7"/>
    <w:rsid w:val="00E11B20"/>
    <w:rsid w:val="00E1727E"/>
    <w:rsid w:val="00E17FA2"/>
    <w:rsid w:val="00E20BAF"/>
    <w:rsid w:val="00E21724"/>
    <w:rsid w:val="00E22330"/>
    <w:rsid w:val="00E247BC"/>
    <w:rsid w:val="00E30B5A"/>
    <w:rsid w:val="00E3123D"/>
    <w:rsid w:val="00E31461"/>
    <w:rsid w:val="00E31D43"/>
    <w:rsid w:val="00E32608"/>
    <w:rsid w:val="00E32EA3"/>
    <w:rsid w:val="00E3400A"/>
    <w:rsid w:val="00E34188"/>
    <w:rsid w:val="00E34B6E"/>
    <w:rsid w:val="00E34BAE"/>
    <w:rsid w:val="00E34EAD"/>
    <w:rsid w:val="00E35559"/>
    <w:rsid w:val="00E3723A"/>
    <w:rsid w:val="00E37860"/>
    <w:rsid w:val="00E37BB1"/>
    <w:rsid w:val="00E446F1"/>
    <w:rsid w:val="00E45657"/>
    <w:rsid w:val="00E458A7"/>
    <w:rsid w:val="00E46886"/>
    <w:rsid w:val="00E47AEF"/>
    <w:rsid w:val="00E51E7F"/>
    <w:rsid w:val="00E52CFF"/>
    <w:rsid w:val="00E53B75"/>
    <w:rsid w:val="00E54E3B"/>
    <w:rsid w:val="00E54F79"/>
    <w:rsid w:val="00E55F46"/>
    <w:rsid w:val="00E5671D"/>
    <w:rsid w:val="00E56792"/>
    <w:rsid w:val="00E56C09"/>
    <w:rsid w:val="00E57565"/>
    <w:rsid w:val="00E57CBE"/>
    <w:rsid w:val="00E61466"/>
    <w:rsid w:val="00E63838"/>
    <w:rsid w:val="00E64434"/>
    <w:rsid w:val="00E64597"/>
    <w:rsid w:val="00E65C41"/>
    <w:rsid w:val="00E67C51"/>
    <w:rsid w:val="00E71BA1"/>
    <w:rsid w:val="00E72EFC"/>
    <w:rsid w:val="00E758EC"/>
    <w:rsid w:val="00E76A33"/>
    <w:rsid w:val="00E80523"/>
    <w:rsid w:val="00E80E0E"/>
    <w:rsid w:val="00E8114A"/>
    <w:rsid w:val="00E8234C"/>
    <w:rsid w:val="00E8248B"/>
    <w:rsid w:val="00E83AA9"/>
    <w:rsid w:val="00E84DB5"/>
    <w:rsid w:val="00E85928"/>
    <w:rsid w:val="00E871F3"/>
    <w:rsid w:val="00E87822"/>
    <w:rsid w:val="00E90395"/>
    <w:rsid w:val="00E90E49"/>
    <w:rsid w:val="00E917F9"/>
    <w:rsid w:val="00E9291C"/>
    <w:rsid w:val="00E92F89"/>
    <w:rsid w:val="00E93FFE"/>
    <w:rsid w:val="00E9471A"/>
    <w:rsid w:val="00E94F59"/>
    <w:rsid w:val="00E94F8A"/>
    <w:rsid w:val="00EA1157"/>
    <w:rsid w:val="00EA5BC9"/>
    <w:rsid w:val="00EA7A41"/>
    <w:rsid w:val="00EB077B"/>
    <w:rsid w:val="00EB2334"/>
    <w:rsid w:val="00EB292C"/>
    <w:rsid w:val="00EB4EA2"/>
    <w:rsid w:val="00EB62C1"/>
    <w:rsid w:val="00EC24D5"/>
    <w:rsid w:val="00EC27C6"/>
    <w:rsid w:val="00EC4207"/>
    <w:rsid w:val="00EC5653"/>
    <w:rsid w:val="00EC71CE"/>
    <w:rsid w:val="00ED1006"/>
    <w:rsid w:val="00ED2C3A"/>
    <w:rsid w:val="00EE0B98"/>
    <w:rsid w:val="00EE7E3F"/>
    <w:rsid w:val="00EF06B7"/>
    <w:rsid w:val="00EF0F3A"/>
    <w:rsid w:val="00EF1084"/>
    <w:rsid w:val="00EF10CF"/>
    <w:rsid w:val="00EF18FE"/>
    <w:rsid w:val="00EF3DA4"/>
    <w:rsid w:val="00EF5787"/>
    <w:rsid w:val="00EF60D0"/>
    <w:rsid w:val="00EF6E6C"/>
    <w:rsid w:val="00EF7F35"/>
    <w:rsid w:val="00F0217E"/>
    <w:rsid w:val="00F029F5"/>
    <w:rsid w:val="00F0528D"/>
    <w:rsid w:val="00F06C67"/>
    <w:rsid w:val="00F06DFD"/>
    <w:rsid w:val="00F071D1"/>
    <w:rsid w:val="00F07533"/>
    <w:rsid w:val="00F10629"/>
    <w:rsid w:val="00F10C0D"/>
    <w:rsid w:val="00F12B1D"/>
    <w:rsid w:val="00F15E84"/>
    <w:rsid w:val="00F15FA5"/>
    <w:rsid w:val="00F209B7"/>
    <w:rsid w:val="00F2191C"/>
    <w:rsid w:val="00F2376F"/>
    <w:rsid w:val="00F243D8"/>
    <w:rsid w:val="00F25BEE"/>
    <w:rsid w:val="00F269F1"/>
    <w:rsid w:val="00F30828"/>
    <w:rsid w:val="00F313D6"/>
    <w:rsid w:val="00F32155"/>
    <w:rsid w:val="00F330F7"/>
    <w:rsid w:val="00F355EB"/>
    <w:rsid w:val="00F37C51"/>
    <w:rsid w:val="00F409A0"/>
    <w:rsid w:val="00F40F0C"/>
    <w:rsid w:val="00F42CA9"/>
    <w:rsid w:val="00F4325C"/>
    <w:rsid w:val="00F43FE7"/>
    <w:rsid w:val="00F465A3"/>
    <w:rsid w:val="00F4766C"/>
    <w:rsid w:val="00F5020A"/>
    <w:rsid w:val="00F5060E"/>
    <w:rsid w:val="00F507D1"/>
    <w:rsid w:val="00F5106F"/>
    <w:rsid w:val="00F515C4"/>
    <w:rsid w:val="00F519CE"/>
    <w:rsid w:val="00F51ADA"/>
    <w:rsid w:val="00F524F5"/>
    <w:rsid w:val="00F5513C"/>
    <w:rsid w:val="00F56910"/>
    <w:rsid w:val="00F60203"/>
    <w:rsid w:val="00F607C5"/>
    <w:rsid w:val="00F60DEA"/>
    <w:rsid w:val="00F6302A"/>
    <w:rsid w:val="00F6337C"/>
    <w:rsid w:val="00F63950"/>
    <w:rsid w:val="00F64C2B"/>
    <w:rsid w:val="00F651BE"/>
    <w:rsid w:val="00F67888"/>
    <w:rsid w:val="00F67F53"/>
    <w:rsid w:val="00F703BE"/>
    <w:rsid w:val="00F71F69"/>
    <w:rsid w:val="00F72B72"/>
    <w:rsid w:val="00F74BB9"/>
    <w:rsid w:val="00F75582"/>
    <w:rsid w:val="00F76EFA"/>
    <w:rsid w:val="00F7727C"/>
    <w:rsid w:val="00F777EB"/>
    <w:rsid w:val="00F804BE"/>
    <w:rsid w:val="00F8067B"/>
    <w:rsid w:val="00F817CE"/>
    <w:rsid w:val="00F81FB4"/>
    <w:rsid w:val="00F83823"/>
    <w:rsid w:val="00F8456C"/>
    <w:rsid w:val="00F859D8"/>
    <w:rsid w:val="00F85F58"/>
    <w:rsid w:val="00F868F5"/>
    <w:rsid w:val="00F87C95"/>
    <w:rsid w:val="00F9056A"/>
    <w:rsid w:val="00F90960"/>
    <w:rsid w:val="00F90CF8"/>
    <w:rsid w:val="00F90F8D"/>
    <w:rsid w:val="00F92782"/>
    <w:rsid w:val="00F93AA9"/>
    <w:rsid w:val="00F94938"/>
    <w:rsid w:val="00F96985"/>
    <w:rsid w:val="00F97838"/>
    <w:rsid w:val="00FA2BB3"/>
    <w:rsid w:val="00FA6831"/>
    <w:rsid w:val="00FA748D"/>
    <w:rsid w:val="00FB4C80"/>
    <w:rsid w:val="00FB6A6A"/>
    <w:rsid w:val="00FC0F64"/>
    <w:rsid w:val="00FC3AB3"/>
    <w:rsid w:val="00FC47F8"/>
    <w:rsid w:val="00FC49B2"/>
    <w:rsid w:val="00FC5C3D"/>
    <w:rsid w:val="00FC7429"/>
    <w:rsid w:val="00FD07F6"/>
    <w:rsid w:val="00FD1EC8"/>
    <w:rsid w:val="00FD47ED"/>
    <w:rsid w:val="00FD728A"/>
    <w:rsid w:val="00FD74DB"/>
    <w:rsid w:val="00FD7660"/>
    <w:rsid w:val="00FE010A"/>
    <w:rsid w:val="00FE0655"/>
    <w:rsid w:val="00FE2365"/>
    <w:rsid w:val="00FE2603"/>
    <w:rsid w:val="00FE37D7"/>
    <w:rsid w:val="00FE4B18"/>
    <w:rsid w:val="00FE4BC4"/>
    <w:rsid w:val="00FE4C7B"/>
    <w:rsid w:val="00FE5726"/>
    <w:rsid w:val="00FE7336"/>
    <w:rsid w:val="00FE787C"/>
    <w:rsid w:val="00FF12D3"/>
    <w:rsid w:val="00FF2115"/>
    <w:rsid w:val="00FF45A5"/>
    <w:rsid w:val="00FF5C91"/>
    <w:rsid w:val="0B47C9BB"/>
    <w:rsid w:val="331FA843"/>
    <w:rsid w:val="3DD219B0"/>
    <w:rsid w:val="3DE2E4D3"/>
    <w:rsid w:val="3E39A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5C5F97"/>
  <w15:chartTrackingRefBased/>
  <w15:docId w15:val="{AEAD4E60-1DBE-4E41-80D9-6B66F453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6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546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546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546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546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546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546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546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546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546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546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546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546F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546F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546FF"/>
    <w:pPr>
      <w:ind w:left="1701" w:hanging="1701"/>
    </w:pPr>
  </w:style>
  <w:style w:type="paragraph" w:styleId="TOC4">
    <w:name w:val="toc 4"/>
    <w:basedOn w:val="TOC3"/>
    <w:uiPriority w:val="39"/>
    <w:rsid w:val="009546FF"/>
    <w:pPr>
      <w:ind w:left="1418" w:hanging="1418"/>
    </w:pPr>
  </w:style>
  <w:style w:type="paragraph" w:styleId="TOC3">
    <w:name w:val="toc 3"/>
    <w:basedOn w:val="TOC2"/>
    <w:uiPriority w:val="39"/>
    <w:rsid w:val="009546FF"/>
    <w:pPr>
      <w:ind w:left="1134" w:hanging="1134"/>
    </w:pPr>
  </w:style>
  <w:style w:type="paragraph" w:styleId="TOC2">
    <w:name w:val="toc 2"/>
    <w:basedOn w:val="TOC1"/>
    <w:uiPriority w:val="39"/>
    <w:rsid w:val="009546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546FF"/>
    <w:pPr>
      <w:ind w:left="284"/>
    </w:pPr>
  </w:style>
  <w:style w:type="paragraph" w:styleId="Index1">
    <w:name w:val="index 1"/>
    <w:basedOn w:val="Normal"/>
    <w:rsid w:val="009546FF"/>
    <w:pPr>
      <w:keepLines/>
      <w:spacing w:after="0"/>
    </w:pPr>
  </w:style>
  <w:style w:type="paragraph" w:styleId="DocumentMap">
    <w:name w:val="Document Map"/>
    <w:basedOn w:val="Normal"/>
    <w:link w:val="DocumentMapChar"/>
    <w:rsid w:val="009546F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546FF"/>
    <w:pPr>
      <w:numPr>
        <w:numId w:val="12"/>
      </w:numPr>
    </w:pPr>
  </w:style>
  <w:style w:type="paragraph" w:styleId="ListNumber">
    <w:name w:val="List Number"/>
    <w:basedOn w:val="List"/>
    <w:rsid w:val="009546FF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546FF"/>
    <w:pPr>
      <w:ind w:left="568" w:hanging="284"/>
    </w:pPr>
  </w:style>
  <w:style w:type="paragraph" w:styleId="Header">
    <w:name w:val="header"/>
    <w:link w:val="HeaderChar"/>
    <w:rsid w:val="009546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546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546F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546F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546FF"/>
    <w:pPr>
      <w:ind w:left="1418" w:hanging="1418"/>
    </w:pPr>
  </w:style>
  <w:style w:type="paragraph" w:styleId="TOC6">
    <w:name w:val="toc 6"/>
    <w:basedOn w:val="TOC5"/>
    <w:next w:val="Normal"/>
    <w:uiPriority w:val="39"/>
    <w:rsid w:val="009546FF"/>
    <w:pPr>
      <w:ind w:left="1985" w:hanging="1985"/>
    </w:pPr>
  </w:style>
  <w:style w:type="paragraph" w:styleId="TOC7">
    <w:name w:val="toc 7"/>
    <w:basedOn w:val="TOC6"/>
    <w:next w:val="Normal"/>
    <w:uiPriority w:val="39"/>
    <w:rsid w:val="009546FF"/>
    <w:pPr>
      <w:ind w:left="2268" w:hanging="2268"/>
    </w:pPr>
  </w:style>
  <w:style w:type="paragraph" w:styleId="ListBullet2">
    <w:name w:val="List Bullet 2"/>
    <w:basedOn w:val="ListBullet"/>
    <w:rsid w:val="009546FF"/>
    <w:pPr>
      <w:numPr>
        <w:numId w:val="7"/>
      </w:numPr>
    </w:pPr>
  </w:style>
  <w:style w:type="paragraph" w:styleId="ListBullet">
    <w:name w:val="List Bullet"/>
    <w:basedOn w:val="List"/>
    <w:rsid w:val="009546FF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546FF"/>
    <w:pPr>
      <w:numPr>
        <w:numId w:val="8"/>
      </w:numPr>
    </w:pPr>
  </w:style>
  <w:style w:type="paragraph" w:customStyle="1" w:styleId="EQ">
    <w:name w:val="EQ"/>
    <w:basedOn w:val="Normal"/>
    <w:next w:val="Normal"/>
    <w:rsid w:val="009546F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546FF"/>
    <w:pPr>
      <w:ind w:left="851"/>
    </w:pPr>
    <w:rPr>
      <w:lang w:eastAsia="ja-JP"/>
    </w:rPr>
  </w:style>
  <w:style w:type="paragraph" w:styleId="List3">
    <w:name w:val="List 3"/>
    <w:basedOn w:val="List2"/>
    <w:rsid w:val="009546FF"/>
    <w:pPr>
      <w:ind w:left="1135"/>
    </w:pPr>
  </w:style>
  <w:style w:type="paragraph" w:styleId="List4">
    <w:name w:val="List 4"/>
    <w:basedOn w:val="List3"/>
    <w:rsid w:val="009546FF"/>
    <w:pPr>
      <w:ind w:left="1418"/>
    </w:pPr>
  </w:style>
  <w:style w:type="paragraph" w:styleId="List5">
    <w:name w:val="List 5"/>
    <w:basedOn w:val="List4"/>
    <w:rsid w:val="009546FF"/>
    <w:pPr>
      <w:ind w:left="1702"/>
    </w:pPr>
  </w:style>
  <w:style w:type="paragraph" w:customStyle="1" w:styleId="EditorsNote">
    <w:name w:val="Editor's Note"/>
    <w:basedOn w:val="NO"/>
    <w:link w:val="EditorsNoteChar"/>
    <w:rsid w:val="009546FF"/>
    <w:rPr>
      <w:color w:val="FF0000"/>
      <w:lang w:val="x-none" w:eastAsia="x-none"/>
    </w:rPr>
  </w:style>
  <w:style w:type="paragraph" w:styleId="ListBullet4">
    <w:name w:val="List Bullet 4"/>
    <w:basedOn w:val="ListBullet3"/>
    <w:rsid w:val="009546FF"/>
    <w:pPr>
      <w:numPr>
        <w:numId w:val="9"/>
      </w:numPr>
    </w:pPr>
  </w:style>
  <w:style w:type="paragraph" w:styleId="ListBullet5">
    <w:name w:val="List Bullet 5"/>
    <w:basedOn w:val="ListBullet4"/>
    <w:rsid w:val="009546FF"/>
    <w:pPr>
      <w:numPr>
        <w:numId w:val="10"/>
      </w:numPr>
    </w:pPr>
  </w:style>
  <w:style w:type="paragraph" w:styleId="Footer">
    <w:name w:val="footer"/>
    <w:basedOn w:val="Header"/>
    <w:link w:val="FooterChar"/>
    <w:rsid w:val="009546FF"/>
    <w:pPr>
      <w:jc w:val="center"/>
    </w:pPr>
    <w:rPr>
      <w:i/>
    </w:rPr>
  </w:style>
  <w:style w:type="paragraph" w:customStyle="1" w:styleId="Reference">
    <w:name w:val="Reference"/>
    <w:basedOn w:val="BodyText"/>
    <w:rsid w:val="009546FF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546F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546FF"/>
  </w:style>
  <w:style w:type="paragraph" w:styleId="BodyText">
    <w:name w:val="Body Text"/>
    <w:basedOn w:val="Normal"/>
    <w:link w:val="BodyTextChar"/>
    <w:rsid w:val="009546F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546FF"/>
    <w:rPr>
      <w:color w:val="0000FF"/>
      <w:u w:val="single"/>
    </w:rPr>
  </w:style>
  <w:style w:type="character" w:styleId="FollowedHyperlink">
    <w:name w:val="FollowedHyperlink"/>
    <w:unhideWhenUsed/>
    <w:rsid w:val="009546FF"/>
    <w:rPr>
      <w:color w:val="800080"/>
      <w:u w:val="single"/>
    </w:rPr>
  </w:style>
  <w:style w:type="character" w:styleId="CommentReference">
    <w:name w:val="annotation reference"/>
    <w:uiPriority w:val="99"/>
    <w:qFormat/>
    <w:rsid w:val="00954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546FF"/>
  </w:style>
  <w:style w:type="paragraph" w:styleId="CommentSubject">
    <w:name w:val="annotation subject"/>
    <w:basedOn w:val="CommentText"/>
    <w:next w:val="CommentText"/>
    <w:link w:val="CommentSubjectChar"/>
    <w:rsid w:val="009546FF"/>
    <w:rPr>
      <w:b/>
      <w:bCs/>
    </w:rPr>
  </w:style>
  <w:style w:type="character" w:customStyle="1" w:styleId="Heading1Char">
    <w:name w:val="Heading 1 Char"/>
    <w:link w:val="Heading1"/>
    <w:rsid w:val="009546F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546F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546F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546F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546FF"/>
    <w:rPr>
      <w:rFonts w:ascii="Times New Roman" w:hAnsi="Times New Roman"/>
    </w:rPr>
  </w:style>
  <w:style w:type="paragraph" w:customStyle="1" w:styleId="Proposal">
    <w:name w:val="Proposal"/>
    <w:basedOn w:val="BodyText"/>
    <w:rsid w:val="009546FF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546F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546FF"/>
    <w:rPr>
      <w:rFonts w:ascii="Times New Roman" w:hAnsi="Times New Roman"/>
    </w:rPr>
  </w:style>
  <w:style w:type="paragraph" w:customStyle="1" w:styleId="EX">
    <w:name w:val="EX"/>
    <w:basedOn w:val="Normal"/>
    <w:rsid w:val="009546FF"/>
    <w:pPr>
      <w:keepLines/>
      <w:ind w:left="1702" w:hanging="1418"/>
    </w:pPr>
  </w:style>
  <w:style w:type="paragraph" w:customStyle="1" w:styleId="EW">
    <w:name w:val="EW"/>
    <w:basedOn w:val="EX"/>
    <w:rsid w:val="009546FF"/>
    <w:pPr>
      <w:spacing w:after="0"/>
    </w:pPr>
  </w:style>
  <w:style w:type="paragraph" w:customStyle="1" w:styleId="TAL">
    <w:name w:val="TAL"/>
    <w:basedOn w:val="Normal"/>
    <w:link w:val="TALCar"/>
    <w:rsid w:val="009546F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9546FF"/>
    <w:pPr>
      <w:jc w:val="center"/>
    </w:pPr>
  </w:style>
  <w:style w:type="paragraph" w:customStyle="1" w:styleId="TAH">
    <w:name w:val="TAH"/>
    <w:basedOn w:val="TAC"/>
    <w:link w:val="TAHCar"/>
    <w:rsid w:val="009546FF"/>
    <w:rPr>
      <w:b/>
    </w:rPr>
  </w:style>
  <w:style w:type="paragraph" w:customStyle="1" w:styleId="TAN">
    <w:name w:val="TAN"/>
    <w:basedOn w:val="TAL"/>
    <w:rsid w:val="009546FF"/>
    <w:pPr>
      <w:ind w:left="851" w:hanging="851"/>
    </w:pPr>
  </w:style>
  <w:style w:type="paragraph" w:customStyle="1" w:styleId="TAR">
    <w:name w:val="TAR"/>
    <w:basedOn w:val="TAL"/>
    <w:rsid w:val="009546FF"/>
    <w:pPr>
      <w:jc w:val="right"/>
    </w:pPr>
  </w:style>
  <w:style w:type="paragraph" w:customStyle="1" w:styleId="TH">
    <w:name w:val="TH"/>
    <w:basedOn w:val="Normal"/>
    <w:link w:val="THChar"/>
    <w:rsid w:val="009546F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546F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546FF"/>
    <w:pPr>
      <w:outlineLvl w:val="9"/>
    </w:pPr>
  </w:style>
  <w:style w:type="paragraph" w:customStyle="1" w:styleId="ZA">
    <w:name w:val="ZA"/>
    <w:rsid w:val="009546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546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546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546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546FF"/>
  </w:style>
  <w:style w:type="paragraph" w:customStyle="1" w:styleId="ZH">
    <w:name w:val="ZH"/>
    <w:rsid w:val="009546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546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546F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546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546FF"/>
    <w:pPr>
      <w:framePr w:wrap="notBeside" w:y="16161"/>
    </w:pPr>
  </w:style>
  <w:style w:type="paragraph" w:customStyle="1" w:styleId="FP">
    <w:name w:val="FP"/>
    <w:basedOn w:val="Normal"/>
    <w:rsid w:val="009546FF"/>
    <w:pPr>
      <w:spacing w:after="0"/>
    </w:pPr>
  </w:style>
  <w:style w:type="paragraph" w:customStyle="1" w:styleId="Observation">
    <w:name w:val="Observation"/>
    <w:basedOn w:val="Proposal"/>
    <w:qFormat/>
    <w:rsid w:val="009546FF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546F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546F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546F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546F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546F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546F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546FF"/>
    <w:pPr>
      <w:ind w:left="1985"/>
    </w:pPr>
  </w:style>
  <w:style w:type="character" w:customStyle="1" w:styleId="B6Char">
    <w:name w:val="B6 Char"/>
    <w:link w:val="B6"/>
    <w:rsid w:val="009546F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546FF"/>
    <w:pPr>
      <w:ind w:left="2269"/>
    </w:pPr>
  </w:style>
  <w:style w:type="character" w:customStyle="1" w:styleId="B7Char">
    <w:name w:val="B7 Char"/>
    <w:basedOn w:val="B6Char"/>
    <w:link w:val="B7"/>
    <w:rsid w:val="009546F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546FF"/>
    <w:pPr>
      <w:ind w:left="2552"/>
    </w:pPr>
  </w:style>
  <w:style w:type="character" w:customStyle="1" w:styleId="BalloonTextChar">
    <w:name w:val="Balloon Text Char"/>
    <w:link w:val="BalloonText"/>
    <w:rsid w:val="009546F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546F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546F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546F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546F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546F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546F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546F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546FF"/>
    <w:pPr>
      <w:keepLines/>
      <w:ind w:left="1135" w:hanging="851"/>
    </w:pPr>
  </w:style>
  <w:style w:type="character" w:customStyle="1" w:styleId="NOChar">
    <w:name w:val="NO Char"/>
    <w:link w:val="NO"/>
    <w:qFormat/>
    <w:rsid w:val="009546F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546F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546FF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546FF"/>
    <w:rPr>
      <w:i/>
      <w:iCs/>
    </w:rPr>
  </w:style>
  <w:style w:type="paragraph" w:customStyle="1" w:styleId="FigureTitle">
    <w:name w:val="Figure_Title"/>
    <w:basedOn w:val="Normal"/>
    <w:next w:val="Normal"/>
    <w:rsid w:val="009546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546F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546F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546F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546FF"/>
    <w:rPr>
      <w:i/>
      <w:color w:val="0000FF"/>
    </w:rPr>
  </w:style>
  <w:style w:type="character" w:customStyle="1" w:styleId="Heading2Char">
    <w:name w:val="Heading 2 Char"/>
    <w:link w:val="Heading2"/>
    <w:rsid w:val="009546F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546F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546F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546F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546F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546F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546F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546F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546F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546F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46F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546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546FF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546F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546F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546FF"/>
    <w:pPr>
      <w:spacing w:after="0"/>
    </w:pPr>
  </w:style>
  <w:style w:type="paragraph" w:customStyle="1" w:styleId="PL">
    <w:name w:val="PL"/>
    <w:link w:val="PLChar"/>
    <w:qFormat/>
    <w:rsid w:val="009546F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546F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546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546F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546FF"/>
    <w:rPr>
      <w:b/>
      <w:bCs/>
    </w:rPr>
  </w:style>
  <w:style w:type="table" w:styleId="TableGrid">
    <w:name w:val="Table Grid"/>
    <w:basedOn w:val="TableNormal"/>
    <w:uiPriority w:val="39"/>
    <w:rsid w:val="009546F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46F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546F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546F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546FF"/>
  </w:style>
  <w:style w:type="paragraph" w:customStyle="1" w:styleId="TALCharChar">
    <w:name w:val="TAL Char Char"/>
    <w:basedOn w:val="Normal"/>
    <w:link w:val="TALCharCharChar"/>
    <w:rsid w:val="009546F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546F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546F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546F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546F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546FF"/>
    <w:pPr>
      <w:numPr>
        <w:numId w:val="3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481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80354">
          <w:marLeft w:val="8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33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4893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673637-2BE7-4107-B157-0DDD61EFC5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CB483-21D0-44E3-B766-BD8A99AC32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71A6C9B-166C-4F2D-B366-EC1D8B1C1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3</TotalTime>
  <Pages>2</Pages>
  <Words>855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5381</CharactersWithSpaces>
  <SharedDoc>false</SharedDoc>
  <HLinks>
    <vt:vector size="36" baseType="variant"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_Toc73997445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_Toc73997444</vt:lpwstr>
      </vt:variant>
      <vt:variant>
        <vt:i4>1703997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_Toc73997443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_Toc73997442</vt:lpwstr>
      </vt:variant>
      <vt:variant>
        <vt:i4>1572925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_Toc73997441</vt:lpwstr>
      </vt:variant>
      <vt:variant>
        <vt:i4>1638461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_Toc73997440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Sorour Falahati</cp:lastModifiedBy>
  <cp:revision>5</cp:revision>
  <cp:lastPrinted>2008-02-01T01:09:00Z</cp:lastPrinted>
  <dcterms:created xsi:type="dcterms:W3CDTF">2021-09-06T20:45:00Z</dcterms:created>
  <dcterms:modified xsi:type="dcterms:W3CDTF">2021-09-06T20:48:00Z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778f80ef-629f-4ea2-87a8-0709fd932a58</vt:lpwstr>
  </property>
</Properties>
</file>